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8F28E" w14:textId="4F290DAE" w:rsidR="007035DB" w:rsidRPr="00F769F7" w:rsidRDefault="007035DB" w:rsidP="00F76E88">
      <w:pPr>
        <w:spacing w:line="240" w:lineRule="auto"/>
        <w:jc w:val="center"/>
        <w:rPr>
          <w:rFonts w:cs="B Zar"/>
          <w:i w:val="0"/>
          <w:iCs/>
          <w:sz w:val="24"/>
          <w:szCs w:val="24"/>
        </w:rPr>
      </w:pPr>
    </w:p>
    <w:p w14:paraId="6B61B553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1722B307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293AD1A9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170"/>
      </w:tblGrid>
      <w:tr w:rsidR="007035DB" w:rsidRPr="00F769F7" w14:paraId="5AB33D46" w14:textId="77777777" w:rsidTr="00C728FA">
        <w:trPr>
          <w:trHeight w:val="1120"/>
          <w:jc w:val="center"/>
        </w:trPr>
        <w:tc>
          <w:tcPr>
            <w:tcW w:w="10210" w:type="dxa"/>
            <w:shd w:val="clear" w:color="auto" w:fill="auto"/>
          </w:tcPr>
          <w:p w14:paraId="3DFDB111" w14:textId="5622057F" w:rsidR="0087067E" w:rsidRPr="0087067E" w:rsidRDefault="00166ED3" w:rsidP="003848DC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ascii="Arial Black" w:hAnsi="Arial Black" w:cs="B Zar"/>
                <w:b/>
                <w:bCs/>
                <w:i w:val="0"/>
                <w:sz w:val="44"/>
                <w:szCs w:val="48"/>
                <w:rtl/>
                <w:lang w:bidi="fa-IR"/>
              </w:rPr>
            </w:pPr>
            <w:r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>دستورالعمل</w:t>
            </w:r>
            <w:r w:rsidR="00E610C4" w:rsidRPr="00F769F7">
              <w:rPr>
                <w:rFonts w:ascii="Arial Black" w:hAnsi="Arial Black" w:cs="B Zar" w:hint="cs"/>
                <w:bCs/>
                <w:i w:val="0"/>
                <w:sz w:val="44"/>
                <w:szCs w:val="48"/>
                <w:rtl/>
              </w:rPr>
              <w:t xml:space="preserve"> </w:t>
            </w:r>
            <w:r w:rsidR="003848DC">
              <w:rPr>
                <w:rFonts w:ascii="Arial Black" w:hAnsi="Arial Black" w:cs="B Zar" w:hint="cs"/>
                <w:b/>
                <w:bCs/>
                <w:i w:val="0"/>
                <w:sz w:val="44"/>
                <w:szCs w:val="48"/>
                <w:rtl/>
                <w:lang w:bidi="fa-IR"/>
              </w:rPr>
              <w:t>بازرسی شلنگ های فشار بالا</w:t>
            </w:r>
          </w:p>
          <w:p w14:paraId="508A0A20" w14:textId="390CE017" w:rsidR="007035DB" w:rsidRPr="00F769F7" w:rsidRDefault="007035DB" w:rsidP="0087067E">
            <w:pPr>
              <w:tabs>
                <w:tab w:val="left" w:pos="3577"/>
                <w:tab w:val="center" w:pos="4961"/>
              </w:tabs>
              <w:spacing w:line="240" w:lineRule="auto"/>
              <w:jc w:val="center"/>
              <w:rPr>
                <w:rFonts w:cs="B Zar"/>
                <w:i w:val="0"/>
                <w:sz w:val="48"/>
                <w:szCs w:val="48"/>
                <w:lang w:bidi="fa-IR"/>
              </w:rPr>
            </w:pPr>
          </w:p>
        </w:tc>
      </w:tr>
      <w:tr w:rsidR="007035DB" w:rsidRPr="00F769F7" w14:paraId="77BB432D" w14:textId="77777777" w:rsidTr="00C728FA">
        <w:trPr>
          <w:trHeight w:val="1466"/>
          <w:jc w:val="center"/>
        </w:trPr>
        <w:tc>
          <w:tcPr>
            <w:tcW w:w="10210" w:type="dxa"/>
            <w:shd w:val="clear" w:color="auto" w:fill="auto"/>
          </w:tcPr>
          <w:p w14:paraId="2942837E" w14:textId="0562CB09" w:rsidR="007035DB" w:rsidRPr="00F769F7" w:rsidRDefault="003848DC" w:rsidP="00BC01D8">
            <w:pPr>
              <w:spacing w:line="240" w:lineRule="auto"/>
              <w:jc w:val="center"/>
              <w:rPr>
                <w:rFonts w:cs="Times New Roman"/>
                <w:b/>
                <w:i w:val="0"/>
                <w:sz w:val="48"/>
                <w:szCs w:val="48"/>
              </w:rPr>
            </w:pPr>
            <w:r>
              <w:rPr>
                <w:rFonts w:cs="Times New Roman"/>
                <w:b/>
                <w:i w:val="0"/>
                <w:sz w:val="48"/>
                <w:szCs w:val="48"/>
              </w:rPr>
              <w:t>High pressure hose inspection</w:t>
            </w:r>
            <w:r w:rsidR="003A4342">
              <w:rPr>
                <w:rFonts w:cs="Times New Roman"/>
                <w:b/>
                <w:i w:val="0"/>
                <w:sz w:val="48"/>
                <w:szCs w:val="48"/>
              </w:rPr>
              <w:t xml:space="preserve"> </w:t>
            </w:r>
            <w:r w:rsidR="00BC01D8">
              <w:rPr>
                <w:rFonts w:cs="Times New Roman"/>
                <w:b/>
                <w:i w:val="0"/>
                <w:sz w:val="48"/>
                <w:szCs w:val="48"/>
              </w:rPr>
              <w:t>Working instruction</w:t>
            </w:r>
          </w:p>
        </w:tc>
      </w:tr>
    </w:tbl>
    <w:p w14:paraId="660CFD59" w14:textId="77777777" w:rsidR="007035DB" w:rsidRPr="00F769F7" w:rsidRDefault="007035DB" w:rsidP="00C728FA">
      <w:pPr>
        <w:spacing w:line="240" w:lineRule="auto"/>
        <w:jc w:val="center"/>
        <w:rPr>
          <w:rFonts w:cs="B Zar"/>
          <w:b/>
          <w:i w:val="0"/>
          <w:sz w:val="48"/>
          <w:szCs w:val="48"/>
        </w:rPr>
      </w:pP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5701"/>
      </w:tblGrid>
      <w:tr w:rsidR="007035DB" w:rsidRPr="00F769F7" w14:paraId="515EF6E5" w14:textId="77777777" w:rsidTr="00C728FA">
        <w:trPr>
          <w:trHeight w:val="876"/>
          <w:jc w:val="center"/>
        </w:trPr>
        <w:tc>
          <w:tcPr>
            <w:tcW w:w="5701" w:type="dxa"/>
            <w:shd w:val="clear" w:color="auto" w:fill="auto"/>
          </w:tcPr>
          <w:p w14:paraId="1B601DAB" w14:textId="1BF7DC75" w:rsidR="007035DB" w:rsidRPr="00F769F7" w:rsidRDefault="007035DB" w:rsidP="00436F1C">
            <w:pPr>
              <w:spacing w:line="240" w:lineRule="auto"/>
              <w:jc w:val="center"/>
              <w:rPr>
                <w:rFonts w:cs="B Zar"/>
                <w:b/>
                <w:i w:val="0"/>
                <w:sz w:val="48"/>
                <w:szCs w:val="48"/>
                <w:rtl/>
              </w:rPr>
            </w:pP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87067E">
              <w:rPr>
                <w:rFonts w:cs="B Zar"/>
                <w:b/>
                <w:i w:val="0"/>
                <w:sz w:val="48"/>
                <w:szCs w:val="48"/>
              </w:rPr>
              <w:t>INS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</w:t>
            </w:r>
            <w:r w:rsidR="00BC01D8">
              <w:rPr>
                <w:rFonts w:cs="B Zar"/>
                <w:b/>
                <w:i w:val="0"/>
                <w:sz w:val="48"/>
                <w:szCs w:val="48"/>
              </w:rPr>
              <w:t>WI</w:t>
            </w:r>
            <w:r w:rsidRPr="00F769F7">
              <w:rPr>
                <w:rFonts w:cs="B Zar"/>
                <w:b/>
                <w:i w:val="0"/>
                <w:sz w:val="48"/>
                <w:szCs w:val="48"/>
              </w:rPr>
              <w:t>-0</w:t>
            </w:r>
            <w:r w:rsidR="00E9008B">
              <w:rPr>
                <w:rFonts w:cs="B Zar"/>
                <w:b/>
                <w:i w:val="0"/>
                <w:sz w:val="48"/>
                <w:szCs w:val="48"/>
              </w:rPr>
              <w:t>1</w:t>
            </w:r>
            <w:r w:rsidR="00436F1C">
              <w:rPr>
                <w:rFonts w:cs="B Zar"/>
                <w:b/>
                <w:i w:val="0"/>
                <w:sz w:val="48"/>
                <w:szCs w:val="48"/>
              </w:rPr>
              <w:t>4</w:t>
            </w:r>
          </w:p>
        </w:tc>
      </w:tr>
    </w:tbl>
    <w:p w14:paraId="43329DDC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DEE5A1" w14:textId="77777777" w:rsidR="007035DB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p w14:paraId="0D1C09C3" w14:textId="77777777" w:rsidR="00C728FA" w:rsidRPr="00F769F7" w:rsidRDefault="00C728FA" w:rsidP="00C728FA">
      <w:pPr>
        <w:spacing w:line="240" w:lineRule="auto"/>
        <w:rPr>
          <w:rFonts w:cs="B Zar"/>
          <w:i w:val="0"/>
          <w:sz w:val="24"/>
          <w:szCs w:val="24"/>
        </w:rPr>
      </w:pPr>
    </w:p>
    <w:p w14:paraId="07AF4121" w14:textId="77777777" w:rsidR="007035DB" w:rsidRPr="00F769F7" w:rsidRDefault="007035DB" w:rsidP="00C728FA">
      <w:pPr>
        <w:spacing w:line="240" w:lineRule="auto"/>
        <w:rPr>
          <w:rFonts w:cs="B Zar"/>
          <w:i w:val="0"/>
          <w:sz w:val="24"/>
          <w:szCs w:val="24"/>
          <w:rtl/>
        </w:rPr>
      </w:pPr>
    </w:p>
    <w:tbl>
      <w:tblPr>
        <w:bidiVisual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3"/>
        <w:gridCol w:w="5075"/>
      </w:tblGrid>
      <w:tr w:rsidR="00C728FA" w:rsidRPr="00F769F7" w14:paraId="04C994F8" w14:textId="77777777" w:rsidTr="004B4D5D">
        <w:trPr>
          <w:trHeight w:val="2249"/>
        </w:trPr>
        <w:tc>
          <w:tcPr>
            <w:tcW w:w="5078" w:type="dxa"/>
            <w:shd w:val="clear" w:color="auto" w:fill="auto"/>
          </w:tcPr>
          <w:p w14:paraId="696246CF" w14:textId="19E9FA3E" w:rsidR="00C728FA" w:rsidRDefault="00C728FA" w:rsidP="004313E7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</w:rPr>
              <w:t>تهیه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کننده:</w:t>
            </w:r>
            <w:r w:rsidR="004313E7">
              <w:rPr>
                <w:rFonts w:cs="B Zar" w:hint="cs"/>
                <w:i w:val="0"/>
                <w:sz w:val="28"/>
                <w:rtl/>
                <w:lang w:bidi="fa-IR"/>
              </w:rPr>
              <w:t xml:space="preserve"> سرپرست بازرسی مکانیک</w:t>
            </w:r>
          </w:p>
        </w:tc>
        <w:tc>
          <w:tcPr>
            <w:tcW w:w="5079" w:type="dxa"/>
            <w:shd w:val="clear" w:color="auto" w:fill="auto"/>
          </w:tcPr>
          <w:p w14:paraId="7A435966" w14:textId="540ACA64" w:rsidR="00C728FA" w:rsidRPr="003450CF" w:rsidRDefault="00C728FA" w:rsidP="004313E7">
            <w:pPr>
              <w:rPr>
                <w:rFonts w:cs="B Zar"/>
                <w:sz w:val="28"/>
                <w:rtl/>
              </w:rPr>
            </w:pPr>
            <w:r>
              <w:rPr>
                <w:rFonts w:cs="B Zar"/>
                <w:i w:val="0"/>
                <w:sz w:val="28"/>
                <w:rtl/>
              </w:rPr>
              <w:t>تأ</w:t>
            </w:r>
            <w:r>
              <w:rPr>
                <w:rFonts w:cs="B Zar" w:hint="cs"/>
                <w:i w:val="0"/>
                <w:sz w:val="28"/>
                <w:rtl/>
              </w:rPr>
              <w:t>یی</w:t>
            </w:r>
            <w:r>
              <w:rPr>
                <w:rFonts w:cs="B Zar" w:hint="eastAsia"/>
                <w:i w:val="0"/>
                <w:sz w:val="28"/>
                <w:rtl/>
              </w:rPr>
              <w:t>دکننده</w:t>
            </w:r>
            <w:r w:rsidRPr="00F769F7">
              <w:rPr>
                <w:rFonts w:cs="B Zar"/>
                <w:i w:val="0"/>
                <w:sz w:val="28"/>
                <w:rtl/>
              </w:rPr>
              <w:t>:</w:t>
            </w:r>
            <w:r w:rsidR="004313E7">
              <w:rPr>
                <w:rFonts w:cs="B Zar" w:hint="cs"/>
                <w:i w:val="0"/>
                <w:sz w:val="28"/>
                <w:rtl/>
              </w:rPr>
              <w:t xml:space="preserve"> رئیس بازرسی فنی و حفاظت فلزات</w:t>
            </w:r>
          </w:p>
        </w:tc>
      </w:tr>
      <w:tr w:rsidR="003450CF" w:rsidRPr="00F769F7" w14:paraId="4F7673A3" w14:textId="77777777" w:rsidTr="004B4D5D">
        <w:trPr>
          <w:trHeight w:val="2510"/>
        </w:trPr>
        <w:tc>
          <w:tcPr>
            <w:tcW w:w="5078" w:type="dxa"/>
            <w:shd w:val="clear" w:color="auto" w:fill="auto"/>
          </w:tcPr>
          <w:p w14:paraId="4464ABC3" w14:textId="3CC68D1E" w:rsidR="003450CF" w:rsidRDefault="00C728FA" w:rsidP="004313E7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تصویب</w:t>
            </w:r>
            <w:r>
              <w:rPr>
                <w:rFonts w:cs="B Zar"/>
                <w:i w:val="0"/>
                <w:sz w:val="28"/>
                <w:rtl/>
              </w:rPr>
              <w:softHyphen/>
            </w:r>
            <w:r>
              <w:rPr>
                <w:rFonts w:cs="B Zar" w:hint="cs"/>
                <w:i w:val="0"/>
                <w:sz w:val="28"/>
                <w:rtl/>
              </w:rPr>
              <w:t>کننده</w:t>
            </w:r>
            <w:r w:rsidR="003450CF">
              <w:rPr>
                <w:rFonts w:cs="B Zar" w:hint="cs"/>
                <w:i w:val="0"/>
                <w:sz w:val="28"/>
                <w:rtl/>
              </w:rPr>
              <w:t>:</w:t>
            </w:r>
            <w:r w:rsidR="004313E7">
              <w:rPr>
                <w:rFonts w:cs="B Zar" w:hint="cs"/>
                <w:i w:val="0"/>
                <w:sz w:val="28"/>
                <w:rtl/>
              </w:rPr>
              <w:t xml:space="preserve"> رئیس خدمات فنی</w:t>
            </w:r>
          </w:p>
        </w:tc>
        <w:tc>
          <w:tcPr>
            <w:tcW w:w="5079" w:type="dxa"/>
            <w:shd w:val="clear" w:color="auto" w:fill="auto"/>
          </w:tcPr>
          <w:p w14:paraId="651E1E1F" w14:textId="77777777" w:rsidR="003450CF" w:rsidRPr="003450CF" w:rsidRDefault="00C728FA" w:rsidP="00C728FA">
            <w:pPr>
              <w:rPr>
                <w:rFonts w:cs="B Zar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>وضعیت اعتبار مدرک:</w:t>
            </w:r>
          </w:p>
        </w:tc>
      </w:tr>
      <w:tr w:rsidR="007035DB" w:rsidRPr="00F769F7" w14:paraId="24305F14" w14:textId="77777777" w:rsidTr="00C728FA">
        <w:trPr>
          <w:trHeight w:val="1151"/>
        </w:trPr>
        <w:tc>
          <w:tcPr>
            <w:tcW w:w="10157" w:type="dxa"/>
            <w:gridSpan w:val="2"/>
            <w:shd w:val="clear" w:color="auto" w:fill="auto"/>
          </w:tcPr>
          <w:p w14:paraId="0E3F0F08" w14:textId="77777777" w:rsidR="007035DB" w:rsidRPr="00F769F7" w:rsidRDefault="009B4F72" w:rsidP="00C728FA">
            <w:pPr>
              <w:spacing w:line="240" w:lineRule="auto"/>
              <w:jc w:val="left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 w:hint="cs"/>
                <w:i w:val="0"/>
                <w:sz w:val="28"/>
                <w:rtl/>
              </w:rPr>
              <w:t xml:space="preserve">توضیح: </w:t>
            </w:r>
          </w:p>
        </w:tc>
      </w:tr>
    </w:tbl>
    <w:p w14:paraId="6EBC4C71" w14:textId="77777777" w:rsidR="007035DB" w:rsidRPr="00F769F7" w:rsidRDefault="007035DB" w:rsidP="00C728FA">
      <w:pPr>
        <w:spacing w:line="240" w:lineRule="auto"/>
        <w:rPr>
          <w:rFonts w:ascii="Arial" w:hAnsi="Arial" w:cs="B Zar"/>
          <w:bCs/>
          <w:i w:val="0"/>
          <w:sz w:val="28"/>
          <w:rtl/>
          <w:lang w:bidi="fa-IR"/>
        </w:rPr>
      </w:pPr>
    </w:p>
    <w:p w14:paraId="48CD8482" w14:textId="718E06C9" w:rsidR="00C728FA" w:rsidRDefault="00C728FA" w:rsidP="00C728FA">
      <w:pPr>
        <w:spacing w:line="240" w:lineRule="auto"/>
        <w:jc w:val="left"/>
        <w:rPr>
          <w:rFonts w:ascii="Arial" w:hAnsi="Arial" w:cs="B Zar"/>
          <w:bCs/>
          <w:i w:val="0"/>
          <w:sz w:val="28"/>
          <w:rtl/>
          <w:lang w:bidi="fa-IR"/>
        </w:rPr>
      </w:pPr>
      <w:bookmarkStart w:id="0" w:name="_Toc61844280"/>
      <w:bookmarkStart w:id="1" w:name="_Toc62885234"/>
      <w:bookmarkStart w:id="2" w:name="_Toc62890857"/>
    </w:p>
    <w:p w14:paraId="0F615A01" w14:textId="77777777" w:rsidR="00E610C4" w:rsidRPr="00F769F7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  <w:lang w:bidi="fa-IR"/>
        </w:rPr>
      </w:pPr>
      <w:r w:rsidRPr="00F769F7">
        <w:rPr>
          <w:rFonts w:ascii="Arial" w:hAnsi="Arial" w:cs="B Zar" w:hint="cs"/>
          <w:bCs/>
          <w:i w:val="0"/>
          <w:sz w:val="28"/>
          <w:rtl/>
          <w:lang w:bidi="fa-IR"/>
        </w:rPr>
        <w:t>1</w:t>
      </w:r>
      <w:r w:rsidR="00E610C4" w:rsidRPr="00F769F7">
        <w:rPr>
          <w:rFonts w:cs="B Zar" w:hint="cs"/>
          <w:bCs/>
          <w:i w:val="0"/>
          <w:color w:val="000000"/>
          <w:sz w:val="28"/>
          <w:rtl/>
        </w:rPr>
        <w:t xml:space="preserve"> هدف</w:t>
      </w:r>
      <w:r w:rsidR="00B2654A" w:rsidRPr="00F769F7">
        <w:rPr>
          <w:rFonts w:cs="B Zar" w:hint="cs"/>
          <w:bCs/>
          <w:i w:val="0"/>
          <w:color w:val="000000"/>
          <w:sz w:val="28"/>
          <w:rtl/>
          <w:lang w:bidi="fa-IR"/>
        </w:rPr>
        <w:t>:</w:t>
      </w:r>
    </w:p>
    <w:p w14:paraId="29663F58" w14:textId="7AAF5B2D" w:rsidR="006B3B31" w:rsidRPr="006B3B31" w:rsidRDefault="006B3B31" w:rsidP="00BC01D8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</w:rPr>
        <w:t>اين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روش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اجرايي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براي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تحقق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هدف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زير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تدوين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شده</w:t>
      </w:r>
      <w:r w:rsidR="00BC01D8">
        <w:rPr>
          <w:rFonts w:cs="B Zar" w:hint="cs"/>
          <w:i w:val="0"/>
          <w:sz w:val="28"/>
          <w:rtl/>
        </w:rPr>
        <w:t xml:space="preserve"> است</w:t>
      </w:r>
      <w:r w:rsidRPr="006B3B31">
        <w:rPr>
          <w:rFonts w:cs="B Zar"/>
          <w:i w:val="0"/>
          <w:sz w:val="28"/>
        </w:rPr>
        <w:t xml:space="preserve"> :</w:t>
      </w:r>
    </w:p>
    <w:p w14:paraId="5298E311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lastRenderedPageBreak/>
        <w:t xml:space="preserve">- </w:t>
      </w:r>
      <w:r w:rsidRPr="006B3B31">
        <w:rPr>
          <w:rFonts w:cs="B Zar"/>
          <w:i w:val="0"/>
          <w:sz w:val="28"/>
          <w:rtl/>
        </w:rPr>
        <w:t>خريد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براي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سرويس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مختلف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مطابق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الزامات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مشخصات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فني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مع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ين</w:t>
      </w:r>
    </w:p>
    <w:p w14:paraId="4E4BE3AF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بازرسي،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نگهداري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بهره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برداري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طبق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ضوابط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روش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تعريف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شده</w:t>
      </w:r>
    </w:p>
    <w:p w14:paraId="506A889D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كاهش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تنوع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هزينه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تمام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چرخه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عمر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آن</w:t>
      </w:r>
    </w:p>
    <w:p w14:paraId="2207D949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شناسايي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رديابي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غير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استاندارد</w:t>
      </w:r>
    </w:p>
    <w:p w14:paraId="12FFA202" w14:textId="22278EBA" w:rsidR="0087067E" w:rsidRPr="0087067E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افزايش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كارايي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="0087067E" w:rsidRPr="0087067E">
        <w:rPr>
          <w:rFonts w:cs="B Zar"/>
          <w:i w:val="0"/>
          <w:sz w:val="28"/>
          <w:rtl/>
        </w:rPr>
        <w:t>.</w:t>
      </w:r>
    </w:p>
    <w:p w14:paraId="6F00F382" w14:textId="77777777" w:rsidR="00E610C4" w:rsidRPr="00F769F7" w:rsidRDefault="00E610C4" w:rsidP="0087067E">
      <w:pPr>
        <w:spacing w:line="240" w:lineRule="auto"/>
        <w:ind w:left="-546" w:firstLine="540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2 محدوده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2F0922DB" w14:textId="0ED13D43" w:rsidR="006B3B31" w:rsidRPr="006B3B31" w:rsidRDefault="006B3B31" w:rsidP="00436F1C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</w:rPr>
        <w:t>اين</w:t>
      </w:r>
      <w:r w:rsidR="00166ED3">
        <w:rPr>
          <w:rFonts w:cs="B Zar" w:hint="cs"/>
          <w:i w:val="0"/>
          <w:sz w:val="28"/>
          <w:rtl/>
        </w:rPr>
        <w:t xml:space="preserve"> دستورالعمل</w:t>
      </w:r>
      <w:r w:rsidRPr="006B3B31">
        <w:rPr>
          <w:rFonts w:cs="B Zar"/>
          <w:i w:val="0"/>
          <w:sz w:val="28"/>
          <w:rtl/>
        </w:rPr>
        <w:t xml:space="preserve"> به شماره </w:t>
      </w:r>
      <w:r w:rsidRPr="006B3B31">
        <w:rPr>
          <w:rFonts w:cs="B Zar"/>
          <w:i w:val="0"/>
          <w:sz w:val="28"/>
        </w:rPr>
        <w:t>-INS-</w:t>
      </w:r>
      <w:r w:rsidR="00BC01D8">
        <w:rPr>
          <w:rFonts w:cs="B Zar"/>
          <w:i w:val="0"/>
          <w:sz w:val="28"/>
        </w:rPr>
        <w:t>WI</w:t>
      </w:r>
      <w:r w:rsidRPr="006B3B31">
        <w:rPr>
          <w:rFonts w:cs="B Zar"/>
          <w:i w:val="0"/>
          <w:sz w:val="28"/>
        </w:rPr>
        <w:t>-01</w:t>
      </w:r>
      <w:r w:rsidR="00436F1C">
        <w:rPr>
          <w:rFonts w:cs="B Zar"/>
          <w:i w:val="0"/>
          <w:sz w:val="28"/>
        </w:rPr>
        <w:t>4</w:t>
      </w:r>
      <w:r w:rsidRPr="006B3B31">
        <w:rPr>
          <w:rFonts w:cs="B Zar"/>
          <w:i w:val="0"/>
          <w:sz w:val="28"/>
          <w:rtl/>
          <w:lang w:bidi="fa-IR"/>
        </w:rPr>
        <w:t xml:space="preserve"> 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كليه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شلنگها</w:t>
      </w:r>
      <w:r w:rsidRPr="006B3B31">
        <w:rPr>
          <w:rFonts w:cs="B Zar"/>
          <w:i w:val="0"/>
          <w:sz w:val="28"/>
          <w:rtl/>
          <w:lang w:bidi="fa-IR"/>
        </w:rPr>
        <w:t>ی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غير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فلزي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يا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چند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لايه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مختلف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تشكيل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شده وبه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صورت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سيار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مورد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استفاده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قرار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گيرند 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يكي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شرايط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زيررا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دارند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شامل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شود:</w:t>
      </w:r>
    </w:p>
    <w:p w14:paraId="0C8AEB2D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</w:rPr>
        <w:t>الف</w:t>
      </w:r>
      <w:r w:rsidRPr="006B3B31">
        <w:rPr>
          <w:rFonts w:cs="B Zar"/>
          <w:i w:val="0"/>
          <w:sz w:val="28"/>
        </w:rPr>
        <w:t xml:space="preserve"> : </w:t>
      </w:r>
      <w:r w:rsidRPr="006B3B31">
        <w:rPr>
          <w:rFonts w:cs="B Zar"/>
          <w:i w:val="0"/>
          <w:sz w:val="28"/>
          <w:rtl/>
        </w:rPr>
        <w:t>فشار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كاري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 xml:space="preserve">بيش از 5 </w:t>
      </w:r>
      <w:r w:rsidRPr="006B3B31">
        <w:rPr>
          <w:rFonts w:cs="B Zar"/>
          <w:i w:val="0"/>
          <w:sz w:val="28"/>
        </w:rPr>
        <w:t>barg</w:t>
      </w:r>
      <w:r w:rsidRPr="006B3B31">
        <w:rPr>
          <w:rFonts w:cs="B Zar"/>
          <w:i w:val="0"/>
          <w:sz w:val="28"/>
          <w:rtl/>
          <w:lang w:bidi="fa-IR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دماي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كاري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بيشتر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80 </w:t>
      </w:r>
      <w:r w:rsidRPr="006B3B31">
        <w:rPr>
          <w:rFonts w:cs="B Zar"/>
          <w:i w:val="0"/>
          <w:sz w:val="28"/>
          <w:rtl/>
        </w:rPr>
        <w:t>درجه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سانتيگراد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است.</w:t>
      </w:r>
    </w:p>
    <w:p w14:paraId="486CD8FE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</w:rPr>
        <w:t>ب</w:t>
      </w:r>
      <w:r w:rsidRPr="006B3B31">
        <w:rPr>
          <w:rFonts w:cs="B Zar"/>
          <w:i w:val="0"/>
          <w:sz w:val="28"/>
        </w:rPr>
        <w:t xml:space="preserve"> : </w:t>
      </w:r>
      <w:r w:rsidRPr="006B3B31">
        <w:rPr>
          <w:rFonts w:cs="B Zar"/>
          <w:i w:val="0"/>
          <w:sz w:val="28"/>
          <w:rtl/>
        </w:rPr>
        <w:t>سيال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داخل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براي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پرسنل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ومحيط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زيست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خطرناك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محسوب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ميشود ، سيالهايي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مقادير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ذكر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شده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درلوزي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خطر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آنها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حداقل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براي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يكي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مولفه 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گانه،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عدد</w:t>
      </w:r>
      <w:r w:rsidRPr="006B3B31">
        <w:rPr>
          <w:rFonts w:cs="B Zar"/>
          <w:i w:val="0"/>
          <w:sz w:val="28"/>
        </w:rPr>
        <w:t xml:space="preserve">2 </w:t>
      </w:r>
      <w:r w:rsidRPr="006B3B31">
        <w:rPr>
          <w:rFonts w:cs="B Zar"/>
          <w:i w:val="0"/>
          <w:sz w:val="28"/>
          <w:rtl/>
        </w:rPr>
        <w:t xml:space="preserve"> يا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بيشترا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ست؛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مانند: سود سوز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آور ،(</w:t>
      </w:r>
      <w:r w:rsidRPr="006B3B31">
        <w:rPr>
          <w:rFonts w:cs="B Zar"/>
          <w:i w:val="0"/>
          <w:sz w:val="28"/>
        </w:rPr>
        <w:t xml:space="preserve"> HCL </w:t>
      </w:r>
      <w:r w:rsidRPr="006B3B31">
        <w:rPr>
          <w:rFonts w:cs="B Zar"/>
          <w:i w:val="0"/>
          <w:sz w:val="28"/>
          <w:rtl/>
        </w:rPr>
        <w:t>اسيد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كلريدريك</w:t>
      </w:r>
      <w:r w:rsidRPr="006B3B31">
        <w:rPr>
          <w:rFonts w:cs="B Zar"/>
          <w:i w:val="0"/>
          <w:sz w:val="28"/>
        </w:rPr>
        <w:t xml:space="preserve"> (% 30 </w:t>
      </w:r>
      <w:r w:rsidRPr="006B3B31">
        <w:rPr>
          <w:rFonts w:cs="B Zar"/>
          <w:i w:val="0"/>
          <w:sz w:val="28"/>
          <w:rtl/>
        </w:rPr>
        <w:t>،</w:t>
      </w:r>
      <w:r w:rsidRPr="006B3B31">
        <w:rPr>
          <w:rFonts w:cs="B Zar"/>
          <w:i w:val="0"/>
          <w:sz w:val="28"/>
        </w:rPr>
        <w:t>C4-CUT</w:t>
      </w:r>
      <w:r w:rsidRPr="006B3B31">
        <w:rPr>
          <w:rFonts w:cs="B Zar"/>
          <w:i w:val="0"/>
          <w:sz w:val="28"/>
          <w:rtl/>
        </w:rPr>
        <w:t>،</w:t>
      </w:r>
      <w:r w:rsidRPr="006B3B31">
        <w:rPr>
          <w:rFonts w:cs="B Zar"/>
          <w:i w:val="0"/>
          <w:sz w:val="28"/>
        </w:rPr>
        <w:t>LPG</w:t>
      </w:r>
      <w:r w:rsidRPr="006B3B31">
        <w:rPr>
          <w:rFonts w:cs="B Zar"/>
          <w:i w:val="0"/>
          <w:sz w:val="28"/>
          <w:rtl/>
        </w:rPr>
        <w:t>،</w:t>
      </w:r>
      <w:r w:rsidRPr="006B3B31">
        <w:rPr>
          <w:rFonts w:cs="B Zar"/>
          <w:i w:val="0"/>
          <w:sz w:val="28"/>
        </w:rPr>
        <w:t xml:space="preserve"> Naclo </w:t>
      </w:r>
      <w:r w:rsidRPr="006B3B31">
        <w:rPr>
          <w:rFonts w:cs="B Zar"/>
          <w:i w:val="0"/>
          <w:sz w:val="28"/>
          <w:rtl/>
        </w:rPr>
        <w:t>آب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ژاول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،</w:t>
      </w:r>
      <w:r w:rsidRPr="006B3B31">
        <w:rPr>
          <w:rFonts w:cs="B Zar"/>
          <w:i w:val="0"/>
          <w:sz w:val="28"/>
        </w:rPr>
        <w:t>NaoH</w:t>
      </w:r>
      <w:r w:rsidRPr="006B3B31">
        <w:rPr>
          <w:rFonts w:cs="B Zar"/>
          <w:i w:val="0"/>
          <w:sz w:val="28"/>
          <w:rtl/>
        </w:rPr>
        <w:t xml:space="preserve"> ،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كاستيك</w:t>
      </w:r>
      <w:r w:rsidRPr="006B3B31">
        <w:rPr>
          <w:rFonts w:cs="B Zar"/>
          <w:i w:val="0"/>
          <w:sz w:val="28"/>
        </w:rPr>
        <w:t xml:space="preserve"> (% 48</w:t>
      </w:r>
    </w:p>
    <w:p w14:paraId="12CD523B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</w:rPr>
        <w:t>اين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روش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اجرايي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موارد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زير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را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شامل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نمي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شود</w:t>
      </w:r>
      <w:r w:rsidRPr="006B3B31">
        <w:rPr>
          <w:rFonts w:cs="B Zar"/>
          <w:i w:val="0"/>
          <w:sz w:val="28"/>
        </w:rPr>
        <w:t>:</w:t>
      </w:r>
    </w:p>
    <w:p w14:paraId="69D85F9F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شلنگهاي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مخصوص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دستگاه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واترجت،</w:t>
      </w:r>
    </w:p>
    <w:p w14:paraId="2CD94DD3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شلنگهاي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مخصوص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آتش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نشاني،</w:t>
      </w:r>
    </w:p>
    <w:p w14:paraId="278B632F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شلنگهايي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سيال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عبوري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آنها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دمايي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پايين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تر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از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صفر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درجه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سانتيگراد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دارد،</w:t>
      </w:r>
    </w:p>
    <w:p w14:paraId="2968B926" w14:textId="77777777" w:rsidR="006B3B31" w:rsidRPr="006B3B31" w:rsidRDefault="006B3B31" w:rsidP="006B3B31">
      <w:pPr>
        <w:spacing w:line="240" w:lineRule="auto"/>
        <w:ind w:left="-720" w:right="170" w:firstLine="714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</w:rPr>
        <w:t xml:space="preserve">- </w:t>
      </w:r>
      <w:r w:rsidRPr="006B3B31">
        <w:rPr>
          <w:rFonts w:cs="B Zar"/>
          <w:i w:val="0"/>
          <w:sz w:val="28"/>
          <w:rtl/>
        </w:rPr>
        <w:t>شلنگهايي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كه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مخصوص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هر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دستگاه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بوده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و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جزء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قطعات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آن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دستگاه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محسوب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مي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شوند</w:t>
      </w:r>
      <w:r w:rsidRPr="006B3B31">
        <w:rPr>
          <w:rFonts w:cs="B Zar"/>
          <w:i w:val="0"/>
          <w:sz w:val="28"/>
        </w:rPr>
        <w:t>.</w:t>
      </w:r>
    </w:p>
    <w:p w14:paraId="6FC4EE1E" w14:textId="77777777" w:rsidR="00E610C4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3 تعاريف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32F518D0" w14:textId="77777777" w:rsidR="006B3B31" w:rsidRPr="006B3B31" w:rsidRDefault="006B3B31" w:rsidP="006B3B31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</w:rPr>
      </w:pP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خام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اتصالات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انتهايي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روي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آن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نصب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نشده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است</w:t>
      </w:r>
      <w:r w:rsidRPr="006B3B31">
        <w:rPr>
          <w:rFonts w:cs="B Zar"/>
          <w:b/>
          <w:i w:val="0"/>
          <w:color w:val="000000"/>
          <w:sz w:val="28"/>
        </w:rPr>
        <w:t>. : Hose</w:t>
      </w:r>
    </w:p>
    <w:p w14:paraId="7FC5B142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</w:rPr>
      </w:pPr>
      <w:r w:rsidRPr="006B3B31">
        <w:rPr>
          <w:rFonts w:cs="B Zar"/>
          <w:b/>
          <w:i w:val="0"/>
          <w:color w:val="000000"/>
          <w:sz w:val="28"/>
          <w:rtl/>
        </w:rPr>
        <w:t>تركيبي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از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و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اتصالات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انتهائي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باطول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و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قطر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مشخص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اين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روش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اجرايي</w:t>
      </w:r>
      <w:r w:rsidRPr="006B3B31">
        <w:rPr>
          <w:rFonts w:cs="B Zar"/>
          <w:b/>
          <w:i w:val="0"/>
          <w:color w:val="000000"/>
          <w:sz w:val="28"/>
        </w:rPr>
        <w:t xml:space="preserve"> Hos Assembly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ناميده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 xml:space="preserve">  </w:t>
      </w:r>
    </w:p>
    <w:p w14:paraId="5E2E3F0A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</w:rPr>
      </w:pPr>
      <w:r w:rsidRPr="006B3B31">
        <w:rPr>
          <w:rFonts w:cs="B Zar"/>
          <w:b/>
          <w:i w:val="0"/>
          <w:color w:val="000000"/>
          <w:sz w:val="28"/>
          <w:rtl/>
        </w:rPr>
        <w:t>شده،مجموعا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يك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تجهيز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محسوب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شود</w:t>
      </w:r>
      <w:r w:rsidRPr="006B3B31">
        <w:rPr>
          <w:rFonts w:cs="B Zar"/>
          <w:b/>
          <w:i w:val="0"/>
          <w:color w:val="000000"/>
          <w:sz w:val="28"/>
        </w:rPr>
        <w:t>.</w:t>
      </w:r>
    </w:p>
    <w:p w14:paraId="2F354B75" w14:textId="77777777" w:rsidR="006B3B31" w:rsidRPr="006B3B31" w:rsidRDefault="006B3B31" w:rsidP="006B3B31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</w:rPr>
      </w:pPr>
      <w:r w:rsidRPr="006B3B31">
        <w:rPr>
          <w:rFonts w:cs="B Zar"/>
          <w:b/>
          <w:i w:val="0"/>
          <w:color w:val="000000"/>
          <w:sz w:val="28"/>
          <w:rtl/>
        </w:rPr>
        <w:t>فشار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پارگي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: Burst Pressure</w:t>
      </w:r>
    </w:p>
    <w:p w14:paraId="2A9CA5C4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</w:rPr>
        <w:t>Test Pressure</w:t>
      </w:r>
      <w:r w:rsidRPr="006B3B31">
        <w:rPr>
          <w:rFonts w:cs="B Zar"/>
          <w:b/>
          <w:i w:val="0"/>
          <w:color w:val="000000"/>
          <w:sz w:val="28"/>
          <w:rtl/>
          <w:lang w:bidi="fa-IR"/>
        </w:rPr>
        <w:t>: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فشار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تست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مجموعه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و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اتصالات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عنوان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يك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تجهيز</w:t>
      </w:r>
    </w:p>
    <w:p w14:paraId="56901702" w14:textId="77777777" w:rsidR="006B3B31" w:rsidRPr="006B3B31" w:rsidRDefault="006B3B31" w:rsidP="006B3B31">
      <w:pPr>
        <w:bidi w:val="0"/>
        <w:spacing w:line="240" w:lineRule="auto"/>
        <w:ind w:left="-720" w:right="170" w:firstLine="714"/>
        <w:jc w:val="right"/>
        <w:rPr>
          <w:rFonts w:cs="B Zar"/>
          <w:b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  <w:rtl/>
        </w:rPr>
        <w:t>فشار کاری حداکثری شلنگ</w:t>
      </w:r>
      <w:r w:rsidRPr="006B3B31">
        <w:rPr>
          <w:rFonts w:cs="B Zar"/>
          <w:b/>
          <w:i w:val="0"/>
          <w:color w:val="000000"/>
          <w:sz w:val="28"/>
        </w:rPr>
        <w:t xml:space="preserve"> : M.W.P</w:t>
      </w:r>
    </w:p>
    <w:p w14:paraId="70CF9A84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</w:rPr>
        <w:t>: Inner Tube</w:t>
      </w:r>
      <w:r w:rsidRPr="006B3B31">
        <w:rPr>
          <w:rFonts w:cs="B Zar"/>
          <w:b/>
          <w:i w:val="0"/>
          <w:color w:val="000000"/>
          <w:sz w:val="28"/>
          <w:rtl/>
        </w:rPr>
        <w:t xml:space="preserve"> لايه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داخلي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با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سيال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داخل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آن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تماس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است</w:t>
      </w:r>
      <w:r w:rsidRPr="006B3B31">
        <w:rPr>
          <w:rFonts w:cs="B Zar"/>
          <w:b/>
          <w:i w:val="0"/>
          <w:color w:val="000000"/>
          <w:sz w:val="28"/>
        </w:rPr>
        <w:t xml:space="preserve">. </w:t>
      </w:r>
    </w:p>
    <w:p w14:paraId="67679E48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</w:rPr>
        <w:t>: Reinforcement</w:t>
      </w:r>
      <w:r w:rsidRPr="006B3B31">
        <w:rPr>
          <w:rFonts w:cs="B Zar"/>
          <w:b/>
          <w:i w:val="0"/>
          <w:color w:val="000000"/>
          <w:sz w:val="28"/>
          <w:rtl/>
        </w:rPr>
        <w:t xml:space="preserve"> قسمتي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از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آن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را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مقابل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تحمل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فشار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مقاوم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سازد</w:t>
      </w:r>
      <w:r w:rsidRPr="006B3B31">
        <w:rPr>
          <w:rFonts w:cs="B Zar"/>
          <w:b/>
          <w:i w:val="0"/>
          <w:color w:val="000000"/>
          <w:sz w:val="28"/>
        </w:rPr>
        <w:t xml:space="preserve">. </w:t>
      </w:r>
    </w:p>
    <w:p w14:paraId="0D301264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</w:rPr>
        <w:t>: Outer Cover</w:t>
      </w:r>
      <w:r w:rsidRPr="006B3B31">
        <w:rPr>
          <w:rFonts w:cs="B Zar"/>
          <w:b/>
          <w:i w:val="0"/>
          <w:color w:val="000000"/>
          <w:sz w:val="28"/>
          <w:rtl/>
        </w:rPr>
        <w:t xml:space="preserve"> لايه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بيروني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را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در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مقابل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شرايط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محيطي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محافظت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كند</w:t>
      </w:r>
      <w:r w:rsidRPr="006B3B31">
        <w:rPr>
          <w:rFonts w:cs="B Zar"/>
          <w:b/>
          <w:i w:val="0"/>
          <w:color w:val="000000"/>
          <w:sz w:val="28"/>
        </w:rPr>
        <w:t>.</w:t>
      </w:r>
    </w:p>
    <w:p w14:paraId="083E3ED4" w14:textId="77777777" w:rsidR="006B3B31" w:rsidRPr="006B3B31" w:rsidRDefault="006B3B31" w:rsidP="006B3B31">
      <w:pPr>
        <w:spacing w:line="240" w:lineRule="auto"/>
        <w:ind w:left="-720" w:right="170" w:firstLine="714"/>
        <w:jc w:val="left"/>
        <w:rPr>
          <w:rFonts w:cs="B Zar"/>
          <w:bCs/>
          <w:i w:val="0"/>
          <w:color w:val="000000"/>
          <w:sz w:val="28"/>
          <w:rtl/>
        </w:rPr>
      </w:pPr>
      <w:r w:rsidRPr="006B3B31">
        <w:rPr>
          <w:rFonts w:cs="B Zar"/>
          <w:b/>
          <w:i w:val="0"/>
          <w:color w:val="000000"/>
          <w:sz w:val="28"/>
        </w:rPr>
        <w:lastRenderedPageBreak/>
        <w:t>Customer Sr.No.</w:t>
      </w:r>
      <w:r w:rsidRPr="006B3B31">
        <w:rPr>
          <w:rFonts w:cs="B Zar"/>
          <w:b/>
          <w:i w:val="0"/>
          <w:color w:val="000000"/>
          <w:sz w:val="28"/>
          <w:rtl/>
        </w:rPr>
        <w:t xml:space="preserve"> : شماره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سريالي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كه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سفارش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مجتمع،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توسط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سازنده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يا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فروشنده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بر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روي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شلنگ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حك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مي</w:t>
      </w:r>
      <w:r w:rsidRPr="006B3B31">
        <w:rPr>
          <w:rFonts w:cs="B Zar"/>
          <w:b/>
          <w:i w:val="0"/>
          <w:color w:val="000000"/>
          <w:sz w:val="28"/>
        </w:rPr>
        <w:t xml:space="preserve"> </w:t>
      </w:r>
      <w:r w:rsidRPr="006B3B31">
        <w:rPr>
          <w:rFonts w:cs="B Zar"/>
          <w:b/>
          <w:i w:val="0"/>
          <w:color w:val="000000"/>
          <w:sz w:val="28"/>
          <w:rtl/>
        </w:rPr>
        <w:t>شود</w:t>
      </w:r>
      <w:r w:rsidRPr="006B3B31">
        <w:rPr>
          <w:rFonts w:cs="B Zar"/>
          <w:b/>
          <w:i w:val="0"/>
          <w:color w:val="000000"/>
          <w:sz w:val="28"/>
        </w:rPr>
        <w:t>.</w:t>
      </w:r>
    </w:p>
    <w:p w14:paraId="31E9FE1E" w14:textId="77777777" w:rsidR="006B3B31" w:rsidRPr="00F769F7" w:rsidRDefault="006B3B31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3E6471BF" w14:textId="77777777" w:rsidR="00E610C4" w:rsidRPr="00F769F7" w:rsidRDefault="00E610C4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4</w:t>
      </w:r>
      <w:r w:rsidR="00CF60C8">
        <w:rPr>
          <w:rFonts w:cs="B Zar" w:hint="cs"/>
          <w:bCs/>
          <w:i w:val="0"/>
          <w:color w:val="000000"/>
          <w:sz w:val="28"/>
          <w:rtl/>
        </w:rPr>
        <w:t xml:space="preserve"> روش اجرا </w:t>
      </w:r>
      <w:r w:rsidR="003554F1">
        <w:rPr>
          <w:rFonts w:cs="B Zar"/>
          <w:bCs/>
          <w:i w:val="0"/>
          <w:color w:val="000000"/>
          <w:sz w:val="28"/>
          <w:rtl/>
        </w:rPr>
        <w:t>و مسئول</w:t>
      </w:r>
      <w:r w:rsidR="003554F1">
        <w:rPr>
          <w:rFonts w:cs="B Zar" w:hint="cs"/>
          <w:bCs/>
          <w:i w:val="0"/>
          <w:color w:val="000000"/>
          <w:sz w:val="28"/>
          <w:rtl/>
        </w:rPr>
        <w:t>ی</w:t>
      </w:r>
      <w:r w:rsidR="003554F1">
        <w:rPr>
          <w:rFonts w:cs="B Zar" w:hint="eastAsia"/>
          <w:bCs/>
          <w:i w:val="0"/>
          <w:color w:val="000000"/>
          <w:sz w:val="28"/>
          <w:rtl/>
        </w:rPr>
        <w:t>ت‌ها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p w14:paraId="7A5BE8DF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كليه شلنگهاي مورد نياز مجتمع، بر اساس نوع سرويس، فشار و دماي كاري، سايز شلنگ، نوع و اندازه اتصالات انتهائي</w:t>
      </w:r>
    </w:p>
    <w:p w14:paraId="3301AFB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شناسايي و در 11 گروه جداگانه طبقه بندي شده اند. براي هر گروه، بر اساس استاندارد هاي مرجع ومجموعه توصيه هاي</w:t>
      </w:r>
    </w:p>
    <w:p w14:paraId="62BDFCBB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سازندگان، مشخصات فني و عمومي جداگانه ارائه شده است.</w:t>
      </w:r>
    </w:p>
    <w:p w14:paraId="2D956D33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اين روش اجرايي شاملفرايندهاي زير است :</w:t>
      </w:r>
    </w:p>
    <w:p w14:paraId="588AFA25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-1 خريد شلنگ</w:t>
      </w:r>
    </w:p>
    <w:p w14:paraId="66AB3541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-2 نگهداري، بهره برداري و جابجايي شلنگ</w:t>
      </w:r>
    </w:p>
    <w:p w14:paraId="32011A88" w14:textId="76BEDF08" w:rsidR="006B3B31" w:rsidRPr="006B3B31" w:rsidRDefault="006B3B31" w:rsidP="00737042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  <w:lang w:bidi="fa-IR"/>
        </w:rPr>
        <w:t>-3 بازرسي شلنگ</w:t>
      </w:r>
    </w:p>
    <w:p w14:paraId="6F63B183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</w:p>
    <w:p w14:paraId="5E9DF42F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 w:hint="cs"/>
          <w:i w:val="0"/>
          <w:sz w:val="28"/>
          <w:rtl/>
        </w:rPr>
        <w:t>1-4</w:t>
      </w:r>
      <w:r w:rsidRPr="006B3B31">
        <w:rPr>
          <w:rFonts w:cs="B Zar"/>
          <w:i w:val="0"/>
          <w:sz w:val="28"/>
          <w:rtl/>
        </w:rPr>
        <w:t>خريد شلنگ</w:t>
      </w:r>
      <w:r w:rsidRPr="006B3B31">
        <w:rPr>
          <w:rFonts w:cs="B Zar" w:hint="cs"/>
          <w:i w:val="0"/>
          <w:sz w:val="28"/>
          <w:rtl/>
        </w:rPr>
        <w:t>:</w:t>
      </w:r>
    </w:p>
    <w:p w14:paraId="6CADAA2E" w14:textId="70407D5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1-1-4 الزامات خريد و بازرسي، تستها و گواهينامه هاي مورد نياز، روش شمارهگذاري و مشخصات گواهينامه شلنگ درپيوست شماره يك اين روش اجرايي با عنوان "مشخصات شلنگهاي مجتمع " درج شده است.متقاضي بر اساس نياز، برگ درخواست خريد را با ذكر نوع سرويس، تكميل و به تداركات و انبارها ارائه مي نمايد.تداركات و انبارها بر اساس نوع سيال و با توجه به گروه بندي انجام شده، گروه مربوطه را تعيين و بر اساس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مشخصات فني آن گروه، اقدامات خريد را آغاز مينمايد. در طي مراحل خريد ، تداركات و انبارها نظر بازرسي فنيدر مورد پيشنهادهاي فني دريافت شدهرا اخذ نموده و پس از تائيد بازرسي فني، اقدام به خري</w:t>
      </w:r>
      <w:r w:rsidRPr="006B3B31">
        <w:rPr>
          <w:rFonts w:cs="B Zar" w:hint="cs"/>
          <w:i w:val="0"/>
          <w:sz w:val="28"/>
          <w:rtl/>
        </w:rPr>
        <w:t>د</w:t>
      </w:r>
      <w:r w:rsidRPr="006B3B31">
        <w:rPr>
          <w:rFonts w:cs="B Zar"/>
          <w:i w:val="0"/>
          <w:sz w:val="28"/>
          <w:rtl/>
        </w:rPr>
        <w:t xml:space="preserve"> نمايد.</w:t>
      </w:r>
    </w:p>
    <w:p w14:paraId="5D66914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2-1-4 تداركات و انبارها هنگام سفارش، كليه الزامات فني و عمومي خريد كه در پيوست شماره يك عنوان شده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اند رابه فروشنده اعلام مينمايد.</w:t>
      </w:r>
    </w:p>
    <w:p w14:paraId="42DF7634" w14:textId="0C27F521" w:rsidR="006B3B31" w:rsidRPr="006B3B31" w:rsidRDefault="006B3B31" w:rsidP="00F61F7D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 w:hint="cs"/>
          <w:i w:val="0"/>
          <w:sz w:val="28"/>
          <w:rtl/>
        </w:rPr>
        <w:t>3-1-4-</w:t>
      </w:r>
      <w:r w:rsidRPr="006B3B31">
        <w:rPr>
          <w:rFonts w:cs="B Zar"/>
          <w:i w:val="0"/>
          <w:sz w:val="28"/>
          <w:rtl/>
        </w:rPr>
        <w:t>اگر متقاضي براي سرويس جديدي درخواست شلنگ نمايد كه جزو گروه بندي موجود نباشد، اصل در خواست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به همراه كليه اطلاعات فني مورد نياز از قبيل فشار و دماي كاري، نوع سيال، سايزشلنگ، نوع و اندازه اتصالات انتهائي را مطابق فرم "اطلاعات فني شلنگ" به شماره</w:t>
      </w:r>
      <w:r w:rsidRPr="006B3B31">
        <w:rPr>
          <w:rFonts w:cs="B Zar"/>
          <w:i w:val="0"/>
          <w:sz w:val="28"/>
        </w:rPr>
        <w:t>-INS-FO-03</w:t>
      </w:r>
      <w:r w:rsidR="00F61F7D">
        <w:rPr>
          <w:rFonts w:cs="B Zar"/>
          <w:i w:val="0"/>
          <w:sz w:val="28"/>
        </w:rPr>
        <w:t>8</w:t>
      </w:r>
      <w:r w:rsidRPr="006B3B31">
        <w:rPr>
          <w:rFonts w:cs="B Zar"/>
          <w:i w:val="0"/>
          <w:sz w:val="28"/>
          <w:rtl/>
        </w:rPr>
        <w:t>به بازرسي فني ارائه مي كند.بازرسي فني پس از بررسي، مشخصاتفني وع مومي مورد نياز در خصوص درخواست را تهيه و ارائه مي نمايد.سپس تداركاتو انبارها بر اساس مشخصات اعلام شده نسبت به خريد اقدام مينمايد.اگر شلنگ جزو مصارف عمومي و روزمرهمحسوب شود، مشخ ا صت ارائه شده به ليست مشخصات فني و جدول گروه بندي افزوده مي گردد تا در دفعات بعدينيز مورد استفاده قرار گيرد</w:t>
      </w:r>
      <w:r w:rsidRPr="006B3B31">
        <w:rPr>
          <w:rFonts w:cs="B Zar" w:hint="cs"/>
          <w:i w:val="0"/>
          <w:sz w:val="28"/>
          <w:rtl/>
        </w:rPr>
        <w:t>.</w:t>
      </w:r>
    </w:p>
    <w:p w14:paraId="11C691F1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lastRenderedPageBreak/>
        <w:t>توجه: هر گونه تغيير در سايز شلنگ و اتصالات و نوع اتصالات كه ناشي از نياز استفاده كننده است، با درخواست كتبيواحد متقاضي و طبق نظر بازرسي فني انجام مي شود.</w:t>
      </w:r>
    </w:p>
    <w:p w14:paraId="09D9975B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4-1-4 در صورت اضافه شدن يا ايجاد هر گونه تغيير در مشخصات فني و عمومي (پيوست شماره يك)، بازرسي فني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مراتب را طي گزارش هاي جداگانه به تداركات و انبارها و تضمين كيفيت جهت افزودن يا جايگزين نمودن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صفحات تغيير يافته، با ذكر شماره و تاريخ ويرايش اعلام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ميكند.</w:t>
      </w:r>
    </w:p>
    <w:p w14:paraId="7B903880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5-1-4 اگر شلنگ به صورت خام خريداري گردد، كليه مراحل تهيه و نصب اتصالات و انجام تستهاي مورد نياز زير نظربازرسي فني توسط تامين كننده اي كه قادر به ارائه گواهينامه معتبر است انجام ميشود.</w:t>
      </w:r>
    </w:p>
    <w:p w14:paraId="66D47A69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توجه :بازرسي فني در قبال شلنگهايي كه خارج از ضوابط اين روش اجرايي خريداري گردند مسئوليتي را بر عهده نخواهدداشت</w:t>
      </w:r>
      <w:r w:rsidRPr="006B3B31">
        <w:rPr>
          <w:rFonts w:cs="B Zar" w:hint="cs"/>
          <w:i w:val="0"/>
          <w:sz w:val="28"/>
          <w:rtl/>
        </w:rPr>
        <w:t>.</w:t>
      </w:r>
    </w:p>
    <w:p w14:paraId="00690E5A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نگهداري شلنگ</w:t>
      </w:r>
      <w:r w:rsidRPr="006B3B31">
        <w:rPr>
          <w:rFonts w:cs="B Zar" w:hint="cs"/>
          <w:i w:val="0"/>
          <w:sz w:val="28"/>
          <w:rtl/>
        </w:rPr>
        <w:t>:</w:t>
      </w:r>
    </w:p>
    <w:p w14:paraId="59583E01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1-2-4 كليه شلنگها با شماره مخصوصي كه بر اساس روش اعلام شده در مشخصات فني بر روي آنها حك شده است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در انبار نگهداري مي و شند. گواهينامه مربوط به هر شلنگ، تا زمان وجود شلنگ در انبار، جهت كنترل در دسترس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خواهد بود.</w:t>
      </w:r>
    </w:p>
    <w:p w14:paraId="294F85C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2</w:t>
      </w:r>
      <w:r w:rsidRPr="006B3B31">
        <w:rPr>
          <w:rFonts w:cs="B Zar" w:hint="cs"/>
          <w:i w:val="0"/>
          <w:sz w:val="28"/>
          <w:rtl/>
        </w:rPr>
        <w:t>-2</w:t>
      </w:r>
      <w:r w:rsidRPr="006B3B31">
        <w:rPr>
          <w:rFonts w:cs="B Zar"/>
          <w:i w:val="0"/>
          <w:sz w:val="28"/>
          <w:rtl/>
        </w:rPr>
        <w:t>-4 محل نگهداري شلنگ بايد داراي شرايط زير باشد:</w:t>
      </w:r>
    </w:p>
    <w:p w14:paraId="6ACB19B9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-تميز، بدون گرد و غبار، خشك</w:t>
      </w:r>
    </w:p>
    <w:p w14:paraId="0CA6BB88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-بدور از تابش مستقيم نور خورشيد و اشعه ماورا بنفش</w:t>
      </w:r>
    </w:p>
    <w:p w14:paraId="7375047B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-دور از منابع گرمازا از قبيل رادياتور و بخاري</w:t>
      </w:r>
    </w:p>
    <w:p w14:paraId="6B39C5BD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-دور از تجهيزات برقي با ولتاژ بالا</w:t>
      </w:r>
    </w:p>
    <w:p w14:paraId="2263C299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-دور از مواد شيميائي خورنده</w:t>
      </w:r>
    </w:p>
    <w:p w14:paraId="682D2073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-دور از دسترس حشرات و جانوران جونده مانند موش</w:t>
      </w:r>
    </w:p>
    <w:p w14:paraId="2642D6D0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-دور از مواد راديو اكتيو</w:t>
      </w:r>
    </w:p>
    <w:p w14:paraId="6D37A6C7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 w:hint="cs"/>
          <w:i w:val="0"/>
          <w:sz w:val="28"/>
          <w:rtl/>
        </w:rPr>
        <w:t>-دمای محیطی 10-25 درجه سانتیگراد.</w:t>
      </w:r>
    </w:p>
    <w:p w14:paraId="0B06097F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ساير ضوابط نگهداري شلنگ عبارتند از:</w:t>
      </w:r>
    </w:p>
    <w:p w14:paraId="01A70184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-شلنگ و اتصالات انتهايي بايد همواره از پوششي مناسب برخوردار بوده و ورودي و خروجي آن كاملاٌ مسدود شده</w:t>
      </w:r>
    </w:p>
    <w:p w14:paraId="7EF1D727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باشد.</w:t>
      </w:r>
    </w:p>
    <w:p w14:paraId="1ED7E7D6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-بايد حلقه هاي شلنگ به صورت افقي قرار داده شده و از قرار گرفتن آنها به صورت عمودي خودداري شود.</w:t>
      </w:r>
    </w:p>
    <w:p w14:paraId="5BE5B4B6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</w:rPr>
        <w:lastRenderedPageBreak/>
        <w:t xml:space="preserve">3-2-4 اگر شلنگ در شرایط مساعد و استاندارد در انبار نگهداری شود،( </w:t>
      </w:r>
      <w:r w:rsidRPr="006B3B31">
        <w:rPr>
          <w:rFonts w:cs="B Zar"/>
          <w:i w:val="0"/>
          <w:sz w:val="28"/>
        </w:rPr>
        <w:t>Shelf life</w:t>
      </w:r>
      <w:r w:rsidRPr="006B3B31">
        <w:rPr>
          <w:rFonts w:cs="B Zar" w:hint="cs"/>
          <w:i w:val="0"/>
          <w:sz w:val="28"/>
          <w:rtl/>
          <w:lang w:bidi="fa-IR"/>
        </w:rPr>
        <w:t>) شلنگ (</w:t>
      </w:r>
      <w:r w:rsidRPr="006B3B31">
        <w:rPr>
          <w:rFonts w:cs="B Zar"/>
          <w:i w:val="0"/>
          <w:sz w:val="28"/>
        </w:rPr>
        <w:t>Hose assembly</w:t>
      </w:r>
      <w:r w:rsidRPr="006B3B31">
        <w:rPr>
          <w:rFonts w:cs="B Zar" w:hint="cs"/>
          <w:i w:val="0"/>
          <w:sz w:val="28"/>
          <w:rtl/>
          <w:lang w:bidi="fa-IR"/>
        </w:rPr>
        <w:t>) حداکثر پنج سال از تولید آن است.اگر شلنگ به صورت خام و بدون اتصالات انتهایی در انبار نگهداری شود،این مدت از عمر مفید کاسته میشود.</w:t>
      </w:r>
    </w:p>
    <w:p w14:paraId="16529E4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 xml:space="preserve">4-2-4 جهت جلوگیری از ماند بیش از حد شلنگها در انبار و سپری شدن عمر مفید،عملیات انبار قاعده </w:t>
      </w:r>
      <w:r w:rsidRPr="006B3B31">
        <w:rPr>
          <w:rFonts w:cs="B Zar"/>
          <w:i w:val="0"/>
          <w:sz w:val="28"/>
        </w:rPr>
        <w:t xml:space="preserve">First-in-First out </w:t>
      </w:r>
      <w:r w:rsidRPr="006B3B31">
        <w:rPr>
          <w:rFonts w:cs="B Zar" w:hint="cs"/>
          <w:i w:val="0"/>
          <w:sz w:val="28"/>
          <w:rtl/>
          <w:lang w:bidi="fa-IR"/>
        </w:rPr>
        <w:t xml:space="preserve"> را در دریافت و تحویل شلنگ ها راعیت کند.</w:t>
      </w:r>
    </w:p>
    <w:p w14:paraId="7A8E1247" w14:textId="73F3B8E5" w:rsidR="006B3B31" w:rsidRPr="006B3B31" w:rsidRDefault="006B3B31" w:rsidP="00F61F7D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>5-2-4 اگر عمر مفید به اتمام رسیده و شرایط نگهداری آن در انبار مساعد باشد،انبار با تکمیل و ارسال فرم درخواست بازرسی فنی به شماره</w:t>
      </w:r>
      <w:r w:rsidRPr="006B3B31">
        <w:rPr>
          <w:rFonts w:cs="B Zar"/>
          <w:i w:val="0"/>
          <w:sz w:val="28"/>
        </w:rPr>
        <w:t xml:space="preserve"> -INS-FO-0</w:t>
      </w:r>
      <w:r w:rsidR="00F61F7D">
        <w:rPr>
          <w:rFonts w:cs="B Zar"/>
          <w:i w:val="0"/>
          <w:sz w:val="28"/>
        </w:rPr>
        <w:t>25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 w:hint="cs"/>
          <w:i w:val="0"/>
          <w:sz w:val="28"/>
          <w:rtl/>
          <w:lang w:bidi="fa-IR"/>
        </w:rPr>
        <w:t xml:space="preserve"> و ذکر شماره سریال شلنگ درخواست بازرسی می کند.</w:t>
      </w:r>
    </w:p>
    <w:p w14:paraId="376038DC" w14:textId="68091516" w:rsidR="006B3B31" w:rsidRPr="006B3B31" w:rsidRDefault="006B3B31" w:rsidP="00F61F7D">
      <w:pPr>
        <w:spacing w:line="240" w:lineRule="auto"/>
        <w:rPr>
          <w:rFonts w:cs="B Zar"/>
          <w:i w:val="0"/>
          <w:sz w:val="28"/>
        </w:rPr>
      </w:pPr>
      <w:r w:rsidRPr="006B3B31">
        <w:rPr>
          <w:rFonts w:cs="B Zar" w:hint="cs"/>
          <w:i w:val="0"/>
          <w:sz w:val="28"/>
          <w:rtl/>
          <w:lang w:bidi="fa-IR"/>
        </w:rPr>
        <w:t xml:space="preserve">6-2-4 </w:t>
      </w:r>
      <w:r w:rsidRPr="006B3B31">
        <w:rPr>
          <w:rFonts w:cs="B Zar"/>
          <w:i w:val="0"/>
          <w:sz w:val="28"/>
        </w:rPr>
        <w:t xml:space="preserve">  </w:t>
      </w:r>
      <w:r w:rsidRPr="006B3B31">
        <w:rPr>
          <w:rFonts w:cs="B Zar"/>
          <w:i w:val="0"/>
          <w:sz w:val="28"/>
          <w:rtl/>
          <w:lang w:bidi="fa-IR"/>
        </w:rPr>
        <w:t>پس از انجام بازرسي چشمي، در صورت نياز با نظر بازرس، شلنگ تحت آزمايش هيدروتست قرار ميگيرد. پس از انجام، بازرسي و تست، گواهينامه بازرسي شلنگ طي فر</w:t>
      </w:r>
      <w:r w:rsidRPr="006B3B31">
        <w:rPr>
          <w:rFonts w:cs="B Zar" w:hint="cs"/>
          <w:i w:val="0"/>
          <w:sz w:val="28"/>
          <w:rtl/>
          <w:lang w:bidi="fa-IR"/>
        </w:rPr>
        <w:t>م</w:t>
      </w:r>
      <w:r w:rsidRPr="006B3B31">
        <w:rPr>
          <w:rFonts w:cs="B Zar"/>
          <w:i w:val="0"/>
          <w:sz w:val="28"/>
          <w:rtl/>
          <w:lang w:bidi="fa-IR"/>
        </w:rPr>
        <w:t>" گواهي انجام بازرسي از شلنگ" به شماره</w:t>
      </w:r>
      <w:r w:rsidRPr="006B3B31">
        <w:rPr>
          <w:rFonts w:cs="B Zar"/>
          <w:i w:val="0"/>
          <w:sz w:val="28"/>
        </w:rPr>
        <w:t>-INS-FO-03</w:t>
      </w:r>
      <w:r w:rsidR="00F61F7D">
        <w:rPr>
          <w:rFonts w:cs="B Zar"/>
          <w:i w:val="0"/>
          <w:sz w:val="28"/>
        </w:rPr>
        <w:t>9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 xml:space="preserve"> </w:t>
      </w:r>
      <w:r w:rsidRPr="006B3B31">
        <w:rPr>
          <w:rFonts w:cs="B Zar" w:hint="cs"/>
          <w:i w:val="0"/>
          <w:sz w:val="28"/>
          <w:rtl/>
          <w:lang w:bidi="fa-IR"/>
        </w:rPr>
        <w:t>برای هر شلنگ به صورت جداگانه در دو برگ صادر و به متقاضی ارایه می شود.طبق گزارش بازرسی فنی در صورت تایید تست مجوز استفاده از آن صادر و در غیر این صورت شلنگ از رده خارج میشود.اگر شلنگ سالم نباشد ابتدا مطابق بند 4-4-4 در این دستورالعمل اقدام و درصورت عدم تایید مجدد ،شلنگ از رده خارج میگردد.</w:t>
      </w:r>
    </w:p>
    <w:p w14:paraId="01722E8F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</w:rPr>
        <w:t>3</w:t>
      </w:r>
      <w:r w:rsidRPr="006B3B31">
        <w:rPr>
          <w:rFonts w:cs="B Zar"/>
          <w:i w:val="0"/>
          <w:sz w:val="28"/>
          <w:rtl/>
          <w:lang w:bidi="fa-IR"/>
        </w:rPr>
        <w:t>-4 بهره برداري از شلنگ</w:t>
      </w:r>
    </w:p>
    <w:p w14:paraId="1470E73D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  <w:lang w:bidi="fa-IR"/>
        </w:rPr>
        <w:t>1-3-4 كليه شلنگها بر طبق مشخصات اعلام شده و شماره سريالي كه بر اساس روش اعلام شده در پيوست شماره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يك بر روي آنها حك شده است بازرسي و به همراه گواهينامه معتبر از فروشنده تح ويل گرفته شده، در انبار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نگهداري مي شود. مصرف كننده بر اساس نياز و با در نظر گرفتن گروه بندي انجام شده، نسبت به تحويل گرفتن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شلنگ از انبار اقدام مي نمايد.</w:t>
      </w:r>
    </w:p>
    <w:p w14:paraId="4A63C6FC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نكته : دو رقم اول شماره سريال، نشانگر شماره گروه كاربردي آن شلن</w:t>
      </w:r>
      <w:r w:rsidRPr="006B3B31">
        <w:rPr>
          <w:rFonts w:cs="B Zar" w:hint="cs"/>
          <w:i w:val="0"/>
          <w:sz w:val="28"/>
          <w:rtl/>
          <w:lang w:bidi="fa-IR"/>
        </w:rPr>
        <w:t>گ</w:t>
      </w:r>
      <w:r w:rsidRPr="006B3B31">
        <w:rPr>
          <w:rFonts w:cs="B Zar"/>
          <w:i w:val="0"/>
          <w:sz w:val="28"/>
          <w:rtl/>
          <w:lang w:bidi="fa-IR"/>
        </w:rPr>
        <w:t xml:space="preserve"> است.</w:t>
      </w:r>
    </w:p>
    <w:p w14:paraId="70D57CE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>2-3</w:t>
      </w:r>
      <w:r w:rsidRPr="006B3B31">
        <w:rPr>
          <w:rFonts w:cs="B Zar"/>
          <w:i w:val="0"/>
          <w:sz w:val="28"/>
          <w:rtl/>
          <w:lang w:bidi="fa-IR"/>
        </w:rPr>
        <w:t>-4 بهره برداري به هنگام تحويل گرفتن شلنگ، شماره سريال آن را به همراه گواهينامه مربوطه كنترل نموده ،پس</w:t>
      </w:r>
    </w:p>
    <w:p w14:paraId="4924EFA0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از اطمينان از سلامت شلنگ آن را تحويل ميگيرد.</w:t>
      </w:r>
    </w:p>
    <w:p w14:paraId="29099AFA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توجه : استفاده از شلنگهاي بدون شماره سريال مجاز نمي باشد</w:t>
      </w:r>
      <w:r w:rsidRPr="006B3B31">
        <w:rPr>
          <w:rFonts w:cs="B Zar" w:hint="cs"/>
          <w:i w:val="0"/>
          <w:sz w:val="28"/>
          <w:rtl/>
          <w:lang w:bidi="fa-IR"/>
        </w:rPr>
        <w:t>.</w:t>
      </w:r>
    </w:p>
    <w:p w14:paraId="708B3818" w14:textId="3F7ADC69" w:rsidR="006B3B31" w:rsidRPr="006B3B31" w:rsidRDefault="006B3B31" w:rsidP="00F61F7D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 xml:space="preserve">3-3-4 در صورت وجود هرگونه عیب بر روی شلنگ یا اتصالات انهایی،انباردار از تحویل آن خودداری نموده و طبق فرم شماره </w:t>
      </w:r>
      <w:r w:rsidRPr="006B3B31">
        <w:rPr>
          <w:rFonts w:cs="B Zar"/>
          <w:i w:val="0"/>
          <w:sz w:val="28"/>
        </w:rPr>
        <w:t>-INS-FO-0</w:t>
      </w:r>
      <w:r w:rsidR="00F61F7D">
        <w:rPr>
          <w:rFonts w:cs="B Zar"/>
          <w:i w:val="0"/>
          <w:sz w:val="28"/>
        </w:rPr>
        <w:t>25</w:t>
      </w:r>
      <w:r w:rsidRPr="006B3B31">
        <w:rPr>
          <w:rFonts w:cs="B Zar" w:hint="cs"/>
          <w:i w:val="0"/>
          <w:sz w:val="28"/>
          <w:rtl/>
          <w:lang w:bidi="fa-IR"/>
        </w:rPr>
        <w:t xml:space="preserve"> با ذکر شماره سریال شلنگ،درخواست بازرسی می نماید.بازرسی فنی پس از انجام بازرسی،اقدامات مورد نیاز را مطابق بند 6-2-4 انجام میدهد.</w:t>
      </w:r>
    </w:p>
    <w:p w14:paraId="27F3D14E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 xml:space="preserve">4-3-4 </w:t>
      </w:r>
      <w:r w:rsidRPr="006B3B31">
        <w:rPr>
          <w:rFonts w:cs="B Zar"/>
          <w:i w:val="0"/>
          <w:sz w:val="28"/>
          <w:rtl/>
          <w:lang w:bidi="fa-IR"/>
        </w:rPr>
        <w:t>نگهداري و استفاده صحيح از شلنگ پس از تحويل گرفتن، به عهده بهره برداراست كه قبل از هر بار استفاده،آن را به طور كامل بازرسي نموده و از سلامت آن اطمينان حاصل مينمايد</w:t>
      </w:r>
      <w:r w:rsidRPr="006B3B31">
        <w:rPr>
          <w:rFonts w:cs="B Zar" w:hint="cs"/>
          <w:i w:val="0"/>
          <w:sz w:val="28"/>
          <w:rtl/>
          <w:lang w:bidi="fa-IR"/>
        </w:rPr>
        <w:t>.</w:t>
      </w:r>
    </w:p>
    <w:p w14:paraId="4FB1560E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 w:hint="cs"/>
          <w:i w:val="0"/>
          <w:sz w:val="28"/>
          <w:rtl/>
          <w:lang w:bidi="fa-IR"/>
        </w:rPr>
        <w:t xml:space="preserve">5-3-4 </w:t>
      </w:r>
      <w:r w:rsidRPr="006B3B31">
        <w:rPr>
          <w:rFonts w:cs="B Zar"/>
          <w:i w:val="0"/>
          <w:sz w:val="28"/>
          <w:rtl/>
          <w:lang w:bidi="fa-IR"/>
        </w:rPr>
        <w:t>بهره بردار كليه مفاد پيوست شماره دو( ايمني و راهنماي كار با شلن</w:t>
      </w:r>
      <w:r w:rsidRPr="006B3B31">
        <w:rPr>
          <w:rFonts w:cs="B Zar" w:hint="cs"/>
          <w:i w:val="0"/>
          <w:sz w:val="28"/>
          <w:rtl/>
          <w:lang w:bidi="fa-IR"/>
        </w:rPr>
        <w:t>گ</w:t>
      </w:r>
      <w:r w:rsidRPr="006B3B31">
        <w:rPr>
          <w:rFonts w:cs="B Zar"/>
          <w:i w:val="0"/>
          <w:sz w:val="28"/>
          <w:rtl/>
          <w:lang w:bidi="fa-IR"/>
        </w:rPr>
        <w:t xml:space="preserve"> ) كه ضميمه اين روش اجرايي است را به طور كامل رعايت كرده و بر اساس آن در جهت نگهداري و استفاده از شلنگ اق</w:t>
      </w:r>
      <w:r w:rsidRPr="006B3B31">
        <w:rPr>
          <w:rFonts w:cs="B Zar" w:hint="cs"/>
          <w:i w:val="0"/>
          <w:sz w:val="28"/>
          <w:rtl/>
          <w:lang w:bidi="fa-IR"/>
        </w:rPr>
        <w:t xml:space="preserve">دام </w:t>
      </w:r>
      <w:r w:rsidRPr="006B3B31">
        <w:rPr>
          <w:rFonts w:cs="B Zar"/>
          <w:i w:val="0"/>
          <w:sz w:val="28"/>
          <w:rtl/>
          <w:lang w:bidi="fa-IR"/>
        </w:rPr>
        <w:t>نمايد.</w:t>
      </w:r>
    </w:p>
    <w:p w14:paraId="613F442E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lastRenderedPageBreak/>
        <w:t>6-3-4 با توجه مشخصات فني، شلنگ مربوط به هر گروه فقط براي آن گروه مناسب است. لذا استفاده از شلنگ براي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ساير گروهها و سيالها به هيچ وجه مجاز نخواهد بود.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شماره هر گروه بر اساس روش شماره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گذاري بر روي شلنگ حك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شده است، به نحوي كه شناسايي آن به راحتي امكان پذير است.</w:t>
      </w:r>
    </w:p>
    <w:p w14:paraId="53278488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</w:rPr>
      </w:pPr>
      <w:r w:rsidRPr="006B3B31">
        <w:rPr>
          <w:rFonts w:cs="B Zar"/>
          <w:i w:val="0"/>
          <w:sz w:val="28"/>
          <w:rtl/>
          <w:lang w:bidi="fa-IR"/>
        </w:rPr>
        <w:t>7-3-4 جهت افزايش طول عمر مفيد شلنگ و جلوگيري از خطرات احتمالي و خرابي هاي زود رس، استفاده از 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  <w:lang w:bidi="fa-IR"/>
        </w:rPr>
        <w:t>در دما و فشارهاي بالاتر از مقادير عنوان شده در مشخصات فني مجاز نمي باشد.</w:t>
      </w:r>
    </w:p>
    <w:p w14:paraId="2E143DDC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4-4 بازرسي شلنگ</w:t>
      </w:r>
    </w:p>
    <w:p w14:paraId="5995DC57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  <w:lang w:bidi="fa-IR"/>
        </w:rPr>
      </w:pPr>
      <w:r w:rsidRPr="006B3B31">
        <w:rPr>
          <w:rFonts w:cs="B Zar"/>
          <w:i w:val="0"/>
          <w:sz w:val="28"/>
          <w:rtl/>
          <w:lang w:bidi="fa-IR"/>
        </w:rPr>
        <w:t>1-4-4 نگهداري و استفاده صحيح از شلنگ به عهده بهره بردار بوده و لازم است قبل از هر بار استفاده، آن را به طوركامل بازرسي نموده و از سلامت آن اطمينان حاصل نمايد.</w:t>
      </w:r>
    </w:p>
    <w:p w14:paraId="6532D104" w14:textId="676685CE" w:rsidR="006B3B31" w:rsidRPr="006B3B31" w:rsidRDefault="006B3B31" w:rsidP="00F61F7D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2-4-4 اگربهرهبردا،ر متوجه هر نوع عيب بر روي شلنگ يا اتصالات انتهائي گرد</w:t>
      </w:r>
      <w:r w:rsidRPr="006B3B31">
        <w:rPr>
          <w:rFonts w:cs="B Zar" w:hint="cs"/>
          <w:i w:val="0"/>
          <w:sz w:val="28"/>
          <w:rtl/>
          <w:lang w:bidi="fa-IR"/>
        </w:rPr>
        <w:t>د</w:t>
      </w:r>
      <w:r w:rsidRPr="006B3B31">
        <w:rPr>
          <w:rFonts w:cs="B Zar"/>
          <w:i w:val="0"/>
          <w:sz w:val="28"/>
          <w:rtl/>
        </w:rPr>
        <w:t xml:space="preserve">، </w:t>
      </w:r>
      <w:r w:rsidRPr="006B3B31">
        <w:rPr>
          <w:rFonts w:cs="B Zar" w:hint="cs"/>
          <w:i w:val="0"/>
          <w:sz w:val="28"/>
          <w:rtl/>
        </w:rPr>
        <w:t xml:space="preserve">با </w:t>
      </w:r>
      <w:r w:rsidRPr="006B3B31">
        <w:rPr>
          <w:rFonts w:cs="B Zar"/>
          <w:i w:val="0"/>
          <w:sz w:val="28"/>
          <w:rtl/>
        </w:rPr>
        <w:t>تكميل و صدو</w:t>
      </w:r>
      <w:r w:rsidRPr="006B3B31">
        <w:rPr>
          <w:rFonts w:cs="B Zar" w:hint="cs"/>
          <w:i w:val="0"/>
          <w:sz w:val="28"/>
          <w:rtl/>
        </w:rPr>
        <w:t>ر</w:t>
      </w:r>
      <w:r w:rsidRPr="006B3B31">
        <w:rPr>
          <w:rFonts w:cs="B Zar"/>
          <w:i w:val="0"/>
          <w:sz w:val="28"/>
          <w:rtl/>
        </w:rPr>
        <w:t xml:space="preserve"> فرم شماره</w:t>
      </w:r>
      <w:r w:rsidRPr="006B3B31">
        <w:rPr>
          <w:rFonts w:cs="B Zar"/>
          <w:i w:val="0"/>
          <w:sz w:val="28"/>
        </w:rPr>
        <w:t>-INS-FO-0</w:t>
      </w:r>
      <w:r w:rsidR="00F61F7D">
        <w:rPr>
          <w:rFonts w:cs="B Zar"/>
          <w:i w:val="0"/>
          <w:sz w:val="28"/>
        </w:rPr>
        <w:t>25</w:t>
      </w:r>
      <w:r w:rsidRPr="006B3B31">
        <w:rPr>
          <w:rFonts w:cs="B Zar"/>
          <w:i w:val="0"/>
          <w:sz w:val="28"/>
          <w:rtl/>
        </w:rPr>
        <w:t xml:space="preserve"> و ذكر شماره سريال شلنگ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در آن، درخواست بازرسي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 xml:space="preserve">مينمايد.بازرسي فني پس از انجام بازرسي، طبق بند </w:t>
      </w:r>
      <w:r w:rsidRPr="006B3B31">
        <w:rPr>
          <w:rFonts w:cs="B Zar" w:hint="cs"/>
          <w:i w:val="0"/>
          <w:sz w:val="28"/>
          <w:rtl/>
        </w:rPr>
        <w:t>6-2-</w:t>
      </w:r>
      <w:r w:rsidRPr="006B3B31">
        <w:rPr>
          <w:rFonts w:cs="B Zar"/>
          <w:i w:val="0"/>
          <w:sz w:val="28"/>
          <w:rtl/>
        </w:rPr>
        <w:t>4  اين روش اجرايي</w:t>
      </w:r>
      <w:r w:rsidRPr="006B3B31">
        <w:rPr>
          <w:rFonts w:cs="B Zar"/>
          <w:i w:val="0"/>
          <w:sz w:val="28"/>
        </w:rPr>
        <w:t xml:space="preserve"> </w:t>
      </w:r>
      <w:r w:rsidRPr="006B3B31">
        <w:rPr>
          <w:rFonts w:cs="B Zar"/>
          <w:i w:val="0"/>
          <w:sz w:val="28"/>
          <w:rtl/>
        </w:rPr>
        <w:t>قدامات مورد نياز در خصوص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تعمير يا از رده خارج كردن آنرا انجام خواهد داد</w:t>
      </w:r>
      <w:r w:rsidRPr="006B3B31">
        <w:rPr>
          <w:rFonts w:cs="B Zar" w:hint="cs"/>
          <w:i w:val="0"/>
          <w:sz w:val="28"/>
          <w:rtl/>
        </w:rPr>
        <w:t>.</w:t>
      </w:r>
    </w:p>
    <w:p w14:paraId="6989775E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 w:hint="cs"/>
          <w:i w:val="0"/>
          <w:sz w:val="28"/>
          <w:rtl/>
        </w:rPr>
        <w:t>3-4</w:t>
      </w:r>
      <w:r w:rsidRPr="006B3B31">
        <w:rPr>
          <w:rFonts w:cs="B Zar"/>
          <w:i w:val="0"/>
          <w:sz w:val="28"/>
          <w:rtl/>
        </w:rPr>
        <w:t>-4 چون عمر مفيد شلنگ به عوامل متعددي بستگي دارد، در گواهينامه صادره براي استفاده از شلنگ، مدت اعتبار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در نظر گرفته نمي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شود و فقط سلامت شلنگ در لحظه بازرسي تائيد مي گردد.</w:t>
      </w:r>
    </w:p>
    <w:p w14:paraId="59B54716" w14:textId="63280B9F" w:rsidR="006B3B31" w:rsidRPr="006B3B31" w:rsidRDefault="006B3B31" w:rsidP="00F61F7D">
      <w:pPr>
        <w:spacing w:line="240" w:lineRule="auto"/>
        <w:rPr>
          <w:rFonts w:cs="B Zar"/>
          <w:i w:val="0"/>
          <w:sz w:val="28"/>
          <w:rtl/>
        </w:rPr>
      </w:pPr>
      <w:r>
        <w:rPr>
          <w:rFonts w:cs="B Zar"/>
          <w:i w:val="0"/>
          <w:sz w:val="28"/>
        </w:rPr>
        <w:t>4-4</w:t>
      </w:r>
      <w:r w:rsidRPr="006B3B31">
        <w:rPr>
          <w:rFonts w:cs="B Zar"/>
          <w:i w:val="0"/>
          <w:sz w:val="28"/>
          <w:rtl/>
        </w:rPr>
        <w:t>-4 اگر شلنگ سالم نباشد، راه حل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هاي تعمير و بازسازي شلنگ بررسي شده و در صورت امكان دستورالعم</w:t>
      </w:r>
      <w:r w:rsidRPr="006B3B31">
        <w:rPr>
          <w:rFonts w:cs="B Zar" w:hint="cs"/>
          <w:i w:val="0"/>
          <w:sz w:val="28"/>
          <w:rtl/>
        </w:rPr>
        <w:t xml:space="preserve">ل </w:t>
      </w:r>
      <w:r w:rsidRPr="006B3B31">
        <w:rPr>
          <w:rFonts w:cs="B Zar"/>
          <w:i w:val="0"/>
          <w:sz w:val="28"/>
          <w:rtl/>
        </w:rPr>
        <w:t>ه</w:t>
      </w:r>
      <w:r w:rsidRPr="006B3B31">
        <w:rPr>
          <w:rFonts w:cs="B Zar" w:hint="cs"/>
          <w:i w:val="0"/>
          <w:sz w:val="28"/>
          <w:rtl/>
        </w:rPr>
        <w:t>ا</w:t>
      </w:r>
      <w:r w:rsidRPr="006B3B31">
        <w:rPr>
          <w:rFonts w:cs="B Zar"/>
          <w:i w:val="0"/>
          <w:sz w:val="28"/>
          <w:rtl/>
        </w:rPr>
        <w:t>ي موردنياز جهت تعمير صادر خواهد شد. در غير اينصورت طي فرم</w:t>
      </w:r>
      <w:r w:rsidRPr="006B3B31">
        <w:rPr>
          <w:rFonts w:cs="B Zar" w:hint="cs"/>
          <w:i w:val="0"/>
          <w:sz w:val="28"/>
          <w:rtl/>
        </w:rPr>
        <w:t xml:space="preserve"> "</w:t>
      </w:r>
      <w:r w:rsidRPr="006B3B31">
        <w:rPr>
          <w:rFonts w:cs="B Zar"/>
          <w:i w:val="0"/>
          <w:sz w:val="28"/>
          <w:rtl/>
        </w:rPr>
        <w:t>گواهي انجام بازرسي از شلنگ" به شماره</w:t>
      </w:r>
      <w:r w:rsidRPr="006B3B31">
        <w:rPr>
          <w:rFonts w:cs="B Zar"/>
          <w:i w:val="0"/>
          <w:sz w:val="28"/>
        </w:rPr>
        <w:t>-INS-FO-03</w:t>
      </w:r>
      <w:r w:rsidR="00F61F7D">
        <w:rPr>
          <w:rFonts w:cs="B Zar"/>
          <w:i w:val="0"/>
          <w:sz w:val="28"/>
        </w:rPr>
        <w:t>9</w:t>
      </w:r>
      <w:r w:rsidRPr="006B3B31">
        <w:rPr>
          <w:rFonts w:cs="B Zar" w:hint="cs"/>
          <w:i w:val="0"/>
          <w:sz w:val="28"/>
          <w:rtl/>
          <w:lang w:bidi="fa-IR"/>
        </w:rPr>
        <w:t xml:space="preserve"> </w:t>
      </w:r>
      <w:r w:rsidRPr="006B3B31">
        <w:rPr>
          <w:rFonts w:cs="B Zar"/>
          <w:i w:val="0"/>
          <w:sz w:val="28"/>
          <w:rtl/>
        </w:rPr>
        <w:t>نظر بازرسي مبني بر از رده خارج كردن آن اعلام م</w:t>
      </w:r>
      <w:r w:rsidRPr="006B3B31">
        <w:rPr>
          <w:rFonts w:cs="B Zar" w:hint="cs"/>
          <w:i w:val="0"/>
          <w:sz w:val="28"/>
          <w:rtl/>
        </w:rPr>
        <w:t xml:space="preserve">ی </w:t>
      </w:r>
      <w:r w:rsidRPr="006B3B31">
        <w:rPr>
          <w:rFonts w:cs="B Zar"/>
          <w:i w:val="0"/>
          <w:sz w:val="28"/>
          <w:rtl/>
        </w:rPr>
        <w:t>شود.</w:t>
      </w:r>
    </w:p>
    <w:p w14:paraId="1A74ED16" w14:textId="3CBA6836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>
        <w:rPr>
          <w:rFonts w:cs="B Zar"/>
          <w:i w:val="0"/>
          <w:sz w:val="28"/>
        </w:rPr>
        <w:t>5</w:t>
      </w:r>
      <w:r w:rsidRPr="006B3B31">
        <w:rPr>
          <w:rFonts w:cs="B Zar"/>
          <w:i w:val="0"/>
          <w:sz w:val="28"/>
          <w:rtl/>
        </w:rPr>
        <w:t>-4</w:t>
      </w:r>
      <w:r w:rsidRPr="006B3B31">
        <w:rPr>
          <w:rFonts w:cs="B Zar" w:hint="cs"/>
          <w:i w:val="0"/>
          <w:sz w:val="28"/>
          <w:rtl/>
        </w:rPr>
        <w:t>-</w:t>
      </w:r>
      <w:r>
        <w:rPr>
          <w:rFonts w:cs="B Zar"/>
          <w:i w:val="0"/>
          <w:sz w:val="28"/>
        </w:rPr>
        <w:t>4</w:t>
      </w:r>
      <w:r w:rsidRPr="006B3B31">
        <w:rPr>
          <w:rFonts w:cs="B Zar"/>
          <w:i w:val="0"/>
          <w:sz w:val="28"/>
          <w:rtl/>
        </w:rPr>
        <w:t xml:space="preserve">مواردي كه در هنگام بازرسي از شلنگ كنترل خواهند شد به شرح زير </w:t>
      </w:r>
      <w:r w:rsidR="00276DAF" w:rsidRPr="006B3B31">
        <w:rPr>
          <w:rFonts w:cs="B Zar" w:hint="cs"/>
          <w:i w:val="0"/>
          <w:sz w:val="28"/>
          <w:rtl/>
        </w:rPr>
        <w:t>است:</w:t>
      </w:r>
    </w:p>
    <w:p w14:paraId="12B83385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تميز بودن شلنگ از هر گونه آلودگي</w:t>
      </w:r>
    </w:p>
    <w:p w14:paraId="3F9D3694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خراش، سايش و بريدگي سطح خارجي شلنگ</w:t>
      </w:r>
    </w:p>
    <w:p w14:paraId="0D43ADA0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پيچ خوردن، تاب برداشتن و له شدن شلنگ</w:t>
      </w:r>
    </w:p>
    <w:p w14:paraId="78688F24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تاول زدن و نرم شدن شلنگ</w:t>
      </w:r>
    </w:p>
    <w:p w14:paraId="5E4844DF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سخت شدن، ترك و ذغالي شدن شلنگ</w:t>
      </w:r>
    </w:p>
    <w:p w14:paraId="15871554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ترك، پوسيدگي و زنگ زدگي، تغيير شكل و از بين رفتن دندانه هاي اتصالات انتهائي</w:t>
      </w:r>
    </w:p>
    <w:p w14:paraId="7A49E3B8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شل شدن اتصالات انتهايي شلنگ</w:t>
      </w:r>
    </w:p>
    <w:p w14:paraId="7FB2107D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اطمينان از باز بودن شلنگ با عبور هوا از داخل آن</w:t>
      </w:r>
    </w:p>
    <w:p w14:paraId="6D2F74FB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- صدور دستور كار تست در صورت نياز</w:t>
      </w:r>
    </w:p>
    <w:p w14:paraId="50A7BED6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lastRenderedPageBreak/>
        <w:t>توجه : بهره بردا ريا هر گروه ديگري، به هيچ وجه مجاز نيست بدون اطلاع بازرسي فن</w:t>
      </w:r>
      <w:r w:rsidRPr="006B3B31">
        <w:rPr>
          <w:rFonts w:cs="B Zar" w:hint="cs"/>
          <w:i w:val="0"/>
          <w:sz w:val="28"/>
          <w:rtl/>
        </w:rPr>
        <w:t xml:space="preserve">ی </w:t>
      </w:r>
      <w:r w:rsidRPr="006B3B31">
        <w:rPr>
          <w:rFonts w:cs="B Zar"/>
          <w:i w:val="0"/>
          <w:sz w:val="28"/>
          <w:rtl/>
        </w:rPr>
        <w:t>ر أ س نسبت به تعمير شلنگ اقدام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نمايد. در صورت عدم رعايت ضابطه مزبور،گواهينامه شلنگ باطل شده و مسئوليت هاي بعدي از بازرسي فني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ساقط مي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شود.</w:t>
      </w:r>
    </w:p>
    <w:p w14:paraId="4E51091C" w14:textId="3539A823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>
        <w:rPr>
          <w:rFonts w:cs="B Zar"/>
          <w:i w:val="0"/>
          <w:sz w:val="28"/>
        </w:rPr>
        <w:t xml:space="preserve">5 </w:t>
      </w:r>
      <w:r w:rsidRPr="006B3B31">
        <w:rPr>
          <w:rFonts w:cs="B Zar"/>
          <w:i w:val="0"/>
          <w:sz w:val="28"/>
          <w:rtl/>
        </w:rPr>
        <w:t>-</w:t>
      </w:r>
      <w:r>
        <w:rPr>
          <w:rFonts w:cs="B Zar"/>
          <w:i w:val="0"/>
          <w:sz w:val="28"/>
        </w:rPr>
        <w:t>4</w:t>
      </w:r>
      <w:r w:rsidRPr="006B3B31">
        <w:rPr>
          <w:rFonts w:cs="B Zar"/>
          <w:i w:val="0"/>
          <w:sz w:val="28"/>
          <w:rtl/>
        </w:rPr>
        <w:t xml:space="preserve"> مسئوليتها و اختيارات</w:t>
      </w:r>
    </w:p>
    <w:p w14:paraId="15D74A32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  <w:r w:rsidRPr="006B3B31">
        <w:rPr>
          <w:rFonts w:cs="B Zar"/>
          <w:i w:val="0"/>
          <w:sz w:val="28"/>
          <w:rtl/>
        </w:rPr>
        <w:t>مسئوليت و اختيارات هر يك از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واحدهاي سازماني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>در بخشهاي مختلف شرح اقدامات ذكر شده است . مسئوليت پايش</w:t>
      </w:r>
      <w:r w:rsidRPr="006B3B31">
        <w:rPr>
          <w:rFonts w:cs="B Zar" w:hint="cs"/>
          <w:i w:val="0"/>
          <w:sz w:val="28"/>
          <w:rtl/>
        </w:rPr>
        <w:t xml:space="preserve"> </w:t>
      </w:r>
      <w:r w:rsidRPr="006B3B31">
        <w:rPr>
          <w:rFonts w:cs="B Zar"/>
          <w:i w:val="0"/>
          <w:sz w:val="28"/>
          <w:rtl/>
        </w:rPr>
        <w:t xml:space="preserve">فرايند با </w:t>
      </w:r>
      <w:r w:rsidRPr="006B3B31">
        <w:rPr>
          <w:rFonts w:cs="B Zar" w:hint="cs"/>
          <w:i w:val="0"/>
          <w:sz w:val="28"/>
          <w:rtl/>
        </w:rPr>
        <w:t>بازرسی</w:t>
      </w:r>
      <w:r w:rsidRPr="006B3B31">
        <w:rPr>
          <w:rFonts w:cs="B Zar"/>
          <w:i w:val="0"/>
          <w:sz w:val="28"/>
          <w:rtl/>
        </w:rPr>
        <w:t xml:space="preserve"> فني است.</w:t>
      </w:r>
    </w:p>
    <w:p w14:paraId="7F461D87" w14:textId="77777777" w:rsidR="006B3B31" w:rsidRPr="006B3B31" w:rsidRDefault="006B3B31" w:rsidP="006B3B31">
      <w:pPr>
        <w:spacing w:line="240" w:lineRule="auto"/>
        <w:rPr>
          <w:rFonts w:cs="B Zar"/>
          <w:i w:val="0"/>
          <w:sz w:val="28"/>
          <w:rtl/>
        </w:rPr>
      </w:pPr>
    </w:p>
    <w:p w14:paraId="5E03F4C5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58D20D72" w14:textId="77777777" w:rsidR="005A5464" w:rsidRDefault="005A5464" w:rsidP="00C728FA">
      <w:pPr>
        <w:spacing w:line="240" w:lineRule="auto"/>
        <w:rPr>
          <w:rFonts w:cs="B Zar"/>
          <w:i w:val="0"/>
          <w:sz w:val="28"/>
        </w:rPr>
      </w:pPr>
    </w:p>
    <w:p w14:paraId="0D5AAD20" w14:textId="77777777" w:rsidR="005A5464" w:rsidRPr="00F769F7" w:rsidRDefault="005A5464" w:rsidP="00C728FA">
      <w:pPr>
        <w:spacing w:line="240" w:lineRule="auto"/>
        <w:rPr>
          <w:rFonts w:cs="B Zar"/>
          <w:i w:val="0"/>
          <w:sz w:val="28"/>
          <w:rtl/>
        </w:rPr>
      </w:pPr>
    </w:p>
    <w:p w14:paraId="119D50D1" w14:textId="77777777" w:rsidR="00E610C4" w:rsidRPr="00F769F7" w:rsidRDefault="00E610C4" w:rsidP="00C728FA">
      <w:pPr>
        <w:spacing w:line="240" w:lineRule="auto"/>
        <w:ind w:left="-720" w:right="170" w:firstLine="804"/>
        <w:rPr>
          <w:rFonts w:cs="B Zar"/>
          <w:bCs/>
          <w:i w:val="0"/>
          <w:color w:val="000000"/>
          <w:sz w:val="28"/>
          <w:rtl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t>5 مدارك ذيربط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294C20" w:rsidRPr="00015A63" w14:paraId="195E968B" w14:textId="77777777" w:rsidTr="00886631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B322D87" w14:textId="77777777" w:rsidR="00294C20" w:rsidRPr="00015A63" w:rsidRDefault="00294C20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  <w:r w:rsidRPr="00015A63">
              <w:rPr>
                <w:rFonts w:ascii="Arial" w:hAnsi="Arial" w:cs="B Zar" w:hint="cs"/>
                <w:sz w:val="28"/>
                <w:rtl/>
                <w:lang w:eastAsia="ja-JP"/>
              </w:rPr>
              <w:t>دستورالعمل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 و روش</w:t>
            </w:r>
            <w:r w:rsidR="00502645">
              <w:rPr>
                <w:rFonts w:ascii="Arial" w:hAnsi="Arial" w:cs="B Zar"/>
                <w:sz w:val="28"/>
                <w:rtl/>
                <w:lang w:eastAsia="ja-JP"/>
              </w:rPr>
              <w:softHyphen/>
            </w:r>
            <w:r w:rsidR="00502645">
              <w:rPr>
                <w:rFonts w:ascii="Arial" w:hAnsi="Arial" w:cs="B Zar" w:hint="cs"/>
                <w:sz w:val="28"/>
                <w:rtl/>
                <w:lang w:eastAsia="ja-JP"/>
              </w:rPr>
              <w:t>های اجرایی بکار رفته در این مدرک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2F097873" w14:textId="1252C029" w:rsidR="00294C20" w:rsidRPr="00015A63" w:rsidRDefault="00294C20" w:rsidP="00CD262C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INS</w:t>
            </w:r>
            <w:r w:rsidRPr="00015A63">
              <w:rPr>
                <w:rFonts w:cs="B Zar"/>
                <w:i w:val="0"/>
                <w:iCs/>
                <w:sz w:val="28"/>
              </w:rPr>
              <w:t>-</w:t>
            </w:r>
            <w:r w:rsidR="00CD262C">
              <w:rPr>
                <w:rFonts w:cs="B Zar"/>
                <w:i w:val="0"/>
                <w:iCs/>
                <w:sz w:val="28"/>
              </w:rPr>
              <w:t>PR</w:t>
            </w:r>
            <w:r w:rsidRPr="00015A63">
              <w:rPr>
                <w:rFonts w:cs="B Zar"/>
                <w:i w:val="0"/>
                <w:iCs/>
                <w:sz w:val="28"/>
              </w:rPr>
              <w:t>-00</w:t>
            </w:r>
            <w:r w:rsidR="00CD262C">
              <w:rPr>
                <w:rFonts w:cs="B Zar"/>
                <w:i w:val="0"/>
                <w:iCs/>
                <w:sz w:val="28"/>
              </w:rPr>
              <w:t>1-01</w:t>
            </w:r>
          </w:p>
        </w:tc>
      </w:tr>
    </w:tbl>
    <w:p w14:paraId="5CC1FFE7" w14:textId="77777777" w:rsidR="00E610C4" w:rsidRPr="00F769F7" w:rsidRDefault="0067177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  <w:r>
        <w:rPr>
          <w:rFonts w:cs="B Zar" w:hint="cs"/>
          <w:bCs/>
          <w:i w:val="0"/>
          <w:color w:val="000000"/>
          <w:sz w:val="28"/>
          <w:rtl/>
        </w:rPr>
        <w:t>6 سوابق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</w:p>
    <w:tbl>
      <w:tblPr>
        <w:bidiVisual/>
        <w:tblW w:w="8980" w:type="dxa"/>
        <w:tblInd w:w="95" w:type="dxa"/>
        <w:tblLook w:val="0000" w:firstRow="0" w:lastRow="0" w:firstColumn="0" w:lastColumn="0" w:noHBand="0" w:noVBand="0"/>
      </w:tblPr>
      <w:tblGrid>
        <w:gridCol w:w="4900"/>
        <w:gridCol w:w="4080"/>
      </w:tblGrid>
      <w:tr w:rsidR="00886631" w:rsidRPr="00A05E16" w14:paraId="47B7810A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19831D9B" w14:textId="6C0481F2" w:rsidR="005A5464" w:rsidRPr="00A05E16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613913C" w14:textId="563FE36C" w:rsidR="00886631" w:rsidRPr="00015A63" w:rsidRDefault="00886631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5A5464" w:rsidRPr="00A05E16" w14:paraId="1A7875D7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5FB6D962" w14:textId="799FE503" w:rsidR="005A5464" w:rsidRDefault="00BB5A06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درخواست بازرسی فنی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04BE7AC4" w14:textId="0BA29FDE" w:rsidR="005A5464" w:rsidRDefault="005A5464" w:rsidP="00F61F7D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F61F7D">
              <w:rPr>
                <w:rFonts w:cs="B Zar"/>
                <w:i w:val="0"/>
                <w:iCs/>
                <w:sz w:val="28"/>
              </w:rPr>
              <w:t>25</w:t>
            </w:r>
          </w:p>
        </w:tc>
      </w:tr>
      <w:tr w:rsidR="005A5464" w:rsidRPr="00A05E16" w14:paraId="39D45E9C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064C7590" w14:textId="479F0E75" w:rsidR="005A5464" w:rsidRDefault="00BB5A06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rtl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اطلاعات فنی شلنگ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3E46B682" w14:textId="78DBB93F" w:rsidR="005A5464" w:rsidRDefault="005A5464" w:rsidP="00F61F7D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BB5A06">
              <w:rPr>
                <w:rFonts w:cs="B Zar"/>
                <w:i w:val="0"/>
                <w:iCs/>
                <w:sz w:val="28"/>
              </w:rPr>
              <w:t>3</w:t>
            </w:r>
            <w:r w:rsidR="00F61F7D">
              <w:rPr>
                <w:rFonts w:cs="B Zar"/>
                <w:i w:val="0"/>
                <w:iCs/>
                <w:sz w:val="28"/>
              </w:rPr>
              <w:t>8</w:t>
            </w:r>
          </w:p>
        </w:tc>
      </w:tr>
      <w:tr w:rsidR="005A5464" w:rsidRPr="00A05E16" w14:paraId="3D0B9E49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0FDA3B95" w14:textId="1C4146C2" w:rsidR="005A5464" w:rsidRDefault="00BB5A06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  <w:r>
              <w:rPr>
                <w:rFonts w:ascii="Arial" w:hAnsi="Arial" w:cs="B Zar" w:hint="cs"/>
                <w:sz w:val="28"/>
                <w:rtl/>
                <w:lang w:eastAsia="ja-JP" w:bidi="fa-IR"/>
              </w:rPr>
              <w:t>گواهی بازرسی شلنگ</w:t>
            </w: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422C6AD7" w14:textId="205EAF88" w:rsidR="005A5464" w:rsidRDefault="005A5464" w:rsidP="00F61F7D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  <w:r>
              <w:rPr>
                <w:rFonts w:cs="B Zar"/>
                <w:i w:val="0"/>
                <w:iCs/>
                <w:sz w:val="28"/>
              </w:rPr>
              <w:t>-INS-FO-0</w:t>
            </w:r>
            <w:r w:rsidR="00BB5A06">
              <w:rPr>
                <w:rFonts w:cs="B Zar"/>
                <w:i w:val="0"/>
                <w:iCs/>
                <w:sz w:val="28"/>
              </w:rPr>
              <w:t>3</w:t>
            </w:r>
            <w:r w:rsidR="00F61F7D">
              <w:rPr>
                <w:rFonts w:cs="B Zar"/>
                <w:i w:val="0"/>
                <w:iCs/>
                <w:sz w:val="28"/>
              </w:rPr>
              <w:t>9</w:t>
            </w:r>
          </w:p>
        </w:tc>
      </w:tr>
      <w:tr w:rsidR="005A5464" w:rsidRPr="00A05E16" w14:paraId="6CC82D6D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22956B50" w14:textId="7E568C80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942A531" w14:textId="7CB67294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5A5464" w:rsidRPr="00A05E16" w14:paraId="7BAAB9C3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6944E5BE" w14:textId="47FC6D23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 w:bidi="fa-IR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132E8B82" w14:textId="59590AB3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  <w:tr w:rsidR="005A5464" w:rsidRPr="00A05E16" w14:paraId="287ECBAB" w14:textId="77777777" w:rsidTr="00C23CBC">
        <w:trPr>
          <w:trHeight w:val="420"/>
        </w:trPr>
        <w:tc>
          <w:tcPr>
            <w:tcW w:w="4900" w:type="dxa"/>
            <w:shd w:val="clear" w:color="auto" w:fill="auto"/>
            <w:noWrap/>
            <w:vAlign w:val="bottom"/>
          </w:tcPr>
          <w:p w14:paraId="7FDCE16E" w14:textId="77777777" w:rsidR="005A5464" w:rsidRDefault="005A5464" w:rsidP="00502645">
            <w:pPr>
              <w:spacing w:line="240" w:lineRule="auto"/>
              <w:jc w:val="both"/>
              <w:rPr>
                <w:rFonts w:ascii="Arial" w:hAnsi="Arial" w:cs="B Zar"/>
                <w:sz w:val="28"/>
                <w:lang w:eastAsia="ja-JP"/>
              </w:rPr>
            </w:pPr>
          </w:p>
        </w:tc>
        <w:tc>
          <w:tcPr>
            <w:tcW w:w="4080" w:type="dxa"/>
            <w:shd w:val="clear" w:color="auto" w:fill="auto"/>
            <w:noWrap/>
            <w:vAlign w:val="center"/>
          </w:tcPr>
          <w:p w14:paraId="57C12A40" w14:textId="77777777" w:rsidR="005A5464" w:rsidRDefault="005A5464" w:rsidP="005A5464">
            <w:pPr>
              <w:spacing w:line="240" w:lineRule="auto"/>
              <w:jc w:val="center"/>
              <w:rPr>
                <w:rFonts w:cs="B Zar"/>
                <w:i w:val="0"/>
                <w:iCs/>
                <w:sz w:val="28"/>
              </w:rPr>
            </w:pPr>
          </w:p>
        </w:tc>
      </w:tr>
    </w:tbl>
    <w:p w14:paraId="65DE3918" w14:textId="77777777" w:rsidR="00C728FA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p w14:paraId="19412D1B" w14:textId="77777777" w:rsidR="00C728FA" w:rsidRDefault="00C728FA" w:rsidP="00C728FA">
      <w:pPr>
        <w:spacing w:line="240" w:lineRule="auto"/>
        <w:jc w:val="left"/>
        <w:rPr>
          <w:rFonts w:cs="B Zar"/>
          <w:bCs/>
          <w:i w:val="0"/>
          <w:color w:val="000000"/>
          <w:sz w:val="28"/>
          <w:rtl/>
        </w:rPr>
      </w:pPr>
      <w:r>
        <w:rPr>
          <w:rFonts w:cs="B Zar"/>
          <w:bCs/>
          <w:i w:val="0"/>
          <w:color w:val="000000"/>
          <w:sz w:val="28"/>
          <w:rtl/>
        </w:rPr>
        <w:br w:type="page"/>
      </w:r>
    </w:p>
    <w:p w14:paraId="746C210C" w14:textId="77777777" w:rsidR="001178F4" w:rsidRDefault="00377DB0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</w:rPr>
      </w:pPr>
      <w:r w:rsidRPr="00F769F7">
        <w:rPr>
          <w:rFonts w:cs="B Zar" w:hint="cs"/>
          <w:bCs/>
          <w:i w:val="0"/>
          <w:color w:val="000000"/>
          <w:sz w:val="28"/>
          <w:rtl/>
        </w:rPr>
        <w:lastRenderedPageBreak/>
        <w:t>7</w:t>
      </w:r>
      <w:r w:rsidR="000255EB" w:rsidRPr="00F769F7">
        <w:rPr>
          <w:rFonts w:cs="B Zar" w:hint="cs"/>
          <w:bCs/>
          <w:i w:val="0"/>
          <w:color w:val="000000"/>
          <w:sz w:val="28"/>
          <w:rtl/>
        </w:rPr>
        <w:t xml:space="preserve"> </w:t>
      </w:r>
      <w:r w:rsidR="00C728FA">
        <w:rPr>
          <w:rFonts w:cs="B Zar" w:hint="cs"/>
          <w:bCs/>
          <w:i w:val="0"/>
          <w:color w:val="000000"/>
          <w:sz w:val="28"/>
          <w:rtl/>
        </w:rPr>
        <w:t>تغییرات مدرک</w:t>
      </w:r>
      <w:r w:rsidR="00B2654A" w:rsidRPr="00F769F7">
        <w:rPr>
          <w:rFonts w:cs="B Zar" w:hint="cs"/>
          <w:bCs/>
          <w:i w:val="0"/>
          <w:color w:val="000000"/>
          <w:sz w:val="28"/>
          <w:rtl/>
        </w:rPr>
        <w:t>:</w:t>
      </w:r>
      <w:bookmarkEnd w:id="0"/>
      <w:bookmarkEnd w:id="1"/>
      <w:bookmarkEnd w:id="2"/>
    </w:p>
    <w:tbl>
      <w:tblPr>
        <w:bidiVisual/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2"/>
        <w:gridCol w:w="907"/>
        <w:gridCol w:w="7659"/>
      </w:tblGrid>
      <w:tr w:rsidR="004B4D5D" w:rsidRPr="00F769F7" w14:paraId="25C5394E" w14:textId="77777777" w:rsidTr="004B4D5D">
        <w:trPr>
          <w:trHeight w:val="521"/>
        </w:trPr>
        <w:tc>
          <w:tcPr>
            <w:tcW w:w="1108" w:type="dxa"/>
            <w:vMerge w:val="restart"/>
            <w:shd w:val="clear" w:color="auto" w:fill="auto"/>
            <w:vAlign w:val="center"/>
          </w:tcPr>
          <w:p w14:paraId="733CCB0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تاریخ</w:t>
            </w:r>
          </w:p>
        </w:tc>
        <w:tc>
          <w:tcPr>
            <w:tcW w:w="907" w:type="dxa"/>
            <w:vMerge w:val="restart"/>
            <w:shd w:val="clear" w:color="auto" w:fill="auto"/>
            <w:vAlign w:val="center"/>
          </w:tcPr>
          <w:p w14:paraId="7E46E87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شماره بازنگری</w:t>
            </w:r>
          </w:p>
        </w:tc>
        <w:tc>
          <w:tcPr>
            <w:tcW w:w="8605" w:type="dxa"/>
            <w:vMerge w:val="restart"/>
            <w:shd w:val="clear" w:color="auto" w:fill="auto"/>
            <w:vAlign w:val="center"/>
          </w:tcPr>
          <w:p w14:paraId="015144B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 w:rsidRPr="00F769F7">
              <w:rPr>
                <w:rFonts w:cs="B Zar"/>
                <w:i w:val="0"/>
                <w:sz w:val="28"/>
                <w:rtl/>
              </w:rPr>
              <w:t>شرح تغییرات</w:t>
            </w:r>
          </w:p>
        </w:tc>
      </w:tr>
      <w:tr w:rsidR="004B4D5D" w:rsidRPr="00F769F7" w14:paraId="2EAE014A" w14:textId="77777777" w:rsidTr="004B4D5D">
        <w:trPr>
          <w:trHeight w:val="620"/>
        </w:trPr>
        <w:tc>
          <w:tcPr>
            <w:tcW w:w="1108" w:type="dxa"/>
            <w:vMerge/>
            <w:shd w:val="clear" w:color="auto" w:fill="auto"/>
            <w:vAlign w:val="center"/>
          </w:tcPr>
          <w:p w14:paraId="1A343A9C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shd w:val="clear" w:color="auto" w:fill="auto"/>
            <w:vAlign w:val="center"/>
          </w:tcPr>
          <w:p w14:paraId="60B92668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</w:rPr>
            </w:pPr>
          </w:p>
        </w:tc>
        <w:tc>
          <w:tcPr>
            <w:tcW w:w="8605" w:type="dxa"/>
            <w:vMerge/>
            <w:shd w:val="clear" w:color="auto" w:fill="auto"/>
            <w:vAlign w:val="center"/>
          </w:tcPr>
          <w:p w14:paraId="3A036106" w14:textId="77777777" w:rsidR="004B4D5D" w:rsidRPr="00FB2B68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4"/>
                <w:szCs w:val="24"/>
                <w:rtl/>
                <w:lang w:bidi="fa-IR"/>
              </w:rPr>
            </w:pPr>
          </w:p>
        </w:tc>
      </w:tr>
      <w:tr w:rsidR="004B4D5D" w:rsidRPr="00F769F7" w14:paraId="521CD6D0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6474531D" w14:textId="418B1BFE" w:rsidR="004B4D5D" w:rsidRPr="00F769F7" w:rsidRDefault="00CC3741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  <w:r>
              <w:rPr>
                <w:rFonts w:cs="B Zar"/>
                <w:i w:val="0"/>
                <w:sz w:val="28"/>
              </w:rPr>
              <w:t>1400/01/14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5DA57A9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</w:rPr>
            </w:pPr>
            <w:r>
              <w:rPr>
                <w:rFonts w:cs="B Zar"/>
                <w:i w:val="0"/>
                <w:sz w:val="28"/>
              </w:rPr>
              <w:t>00</w:t>
            </w:r>
          </w:p>
        </w:tc>
        <w:tc>
          <w:tcPr>
            <w:tcW w:w="8605" w:type="dxa"/>
            <w:shd w:val="clear" w:color="auto" w:fill="auto"/>
            <w:vAlign w:val="center"/>
          </w:tcPr>
          <w:p w14:paraId="305BF04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  <w:lang w:bidi="fa-IR"/>
              </w:rPr>
            </w:pPr>
            <w:r>
              <w:rPr>
                <w:rFonts w:cs="B Zar" w:hint="cs"/>
                <w:i w:val="0"/>
                <w:sz w:val="28"/>
                <w:rtl/>
                <w:lang w:bidi="fa-IR"/>
              </w:rPr>
              <w:t>تدوین</w:t>
            </w:r>
          </w:p>
        </w:tc>
      </w:tr>
      <w:tr w:rsidR="004B4D5D" w:rsidRPr="00F769F7" w14:paraId="155F471F" w14:textId="77777777" w:rsidTr="004B4D5D">
        <w:trPr>
          <w:trHeight w:val="971"/>
        </w:trPr>
        <w:tc>
          <w:tcPr>
            <w:tcW w:w="1108" w:type="dxa"/>
            <w:shd w:val="clear" w:color="auto" w:fill="auto"/>
            <w:vAlign w:val="center"/>
          </w:tcPr>
          <w:p w14:paraId="3769C44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6F9C9689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547FA6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6C7074E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3383F17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FD90C2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64B31F5C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C4E4221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5C7010FA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248384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7A33C5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65BCF96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314B96C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BE3F8E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3D0A0FE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2BFA017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1DB8C90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505A90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53238F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3C118808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C6D55B8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597E32A3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596969ED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4F07F9BA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79C7A12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1903ABE1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3CE59814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  <w:tr w:rsidR="004B4D5D" w:rsidRPr="00F769F7" w14:paraId="09A5B57B" w14:textId="77777777" w:rsidTr="004B4D5D">
        <w:trPr>
          <w:trHeight w:val="1072"/>
        </w:trPr>
        <w:tc>
          <w:tcPr>
            <w:tcW w:w="1108" w:type="dxa"/>
            <w:shd w:val="clear" w:color="auto" w:fill="auto"/>
            <w:vAlign w:val="center"/>
          </w:tcPr>
          <w:p w14:paraId="000432D6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907" w:type="dxa"/>
            <w:shd w:val="clear" w:color="auto" w:fill="auto"/>
            <w:vAlign w:val="center"/>
          </w:tcPr>
          <w:p w14:paraId="3C1EDC30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  <w:tc>
          <w:tcPr>
            <w:tcW w:w="8605" w:type="dxa"/>
            <w:shd w:val="clear" w:color="auto" w:fill="auto"/>
            <w:vAlign w:val="center"/>
          </w:tcPr>
          <w:p w14:paraId="06F1E9DF" w14:textId="77777777" w:rsidR="004B4D5D" w:rsidRPr="00F769F7" w:rsidRDefault="004B4D5D" w:rsidP="00C728FA">
            <w:pPr>
              <w:spacing w:line="240" w:lineRule="auto"/>
              <w:jc w:val="center"/>
              <w:rPr>
                <w:rFonts w:cs="B Zar"/>
                <w:i w:val="0"/>
                <w:sz w:val="28"/>
                <w:rtl/>
              </w:rPr>
            </w:pPr>
          </w:p>
        </w:tc>
      </w:tr>
    </w:tbl>
    <w:p w14:paraId="352FDC44" w14:textId="77777777" w:rsidR="00C728FA" w:rsidRPr="00F769F7" w:rsidRDefault="00C728FA" w:rsidP="00C728FA">
      <w:pPr>
        <w:spacing w:line="240" w:lineRule="auto"/>
        <w:ind w:left="-720" w:right="170" w:firstLine="714"/>
        <w:rPr>
          <w:rFonts w:cs="B Zar"/>
          <w:bCs/>
          <w:i w:val="0"/>
          <w:color w:val="000000"/>
          <w:sz w:val="28"/>
          <w:rtl/>
        </w:rPr>
      </w:pPr>
    </w:p>
    <w:sectPr w:rsidR="00C728FA" w:rsidRPr="00F769F7" w:rsidSect="0087067E">
      <w:headerReference w:type="default" r:id="rId8"/>
      <w:footerReference w:type="default" r:id="rId9"/>
      <w:pgSz w:w="11906" w:h="16838" w:code="9"/>
      <w:pgMar w:top="432" w:right="1016" w:bottom="1440" w:left="720" w:header="432" w:footer="302" w:gutter="0"/>
      <w:pgNumType w:start="1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94C69" w14:textId="77777777" w:rsidR="006B11E1" w:rsidRDefault="006B11E1">
      <w:r>
        <w:separator/>
      </w:r>
    </w:p>
  </w:endnote>
  <w:endnote w:type="continuationSeparator" w:id="0">
    <w:p w14:paraId="5B8DCBDC" w14:textId="77777777" w:rsidR="006B11E1" w:rsidRDefault="006B1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530"/>
      <w:gridCol w:w="2557"/>
      <w:gridCol w:w="2537"/>
      <w:gridCol w:w="2536"/>
    </w:tblGrid>
    <w:tr w:rsidR="00AC070B" w14:paraId="7FE2BC60" w14:textId="77777777" w:rsidTr="00071526">
      <w:tc>
        <w:tcPr>
          <w:tcW w:w="2686" w:type="dxa"/>
        </w:tcPr>
        <w:p w14:paraId="29B250CF" w14:textId="77777777" w:rsidR="00AC070B" w:rsidRPr="00F769F7" w:rsidRDefault="00AC070B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 w:rsidRPr="00F769F7">
            <w:rPr>
              <w:rFonts w:cs="B Zar" w:hint="cs"/>
              <w:sz w:val="24"/>
              <w:szCs w:val="24"/>
              <w:rtl/>
            </w:rPr>
            <w:t>مهر اعتباردهی</w:t>
          </w:r>
        </w:p>
      </w:tc>
      <w:tc>
        <w:tcPr>
          <w:tcW w:w="2687" w:type="dxa"/>
        </w:tcPr>
        <w:p w14:paraId="38D2D38A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تصو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ب‌کننده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6" w:type="dxa"/>
        </w:tcPr>
        <w:p w14:paraId="0B0A33C5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تأ</w:t>
          </w:r>
          <w:r>
            <w:rPr>
              <w:rFonts w:cs="B Zar" w:hint="cs"/>
              <w:sz w:val="24"/>
              <w:szCs w:val="24"/>
              <w:rtl/>
            </w:rPr>
            <w:t>یی</w:t>
          </w:r>
          <w:r>
            <w:rPr>
              <w:rFonts w:cs="B Zar" w:hint="eastAsia"/>
              <w:sz w:val="24"/>
              <w:szCs w:val="24"/>
              <w:rtl/>
            </w:rPr>
            <w:t>دکننده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  <w:tc>
        <w:tcPr>
          <w:tcW w:w="2687" w:type="dxa"/>
        </w:tcPr>
        <w:p w14:paraId="2170CFDB" w14:textId="77777777" w:rsidR="00AC070B" w:rsidRPr="00F769F7" w:rsidRDefault="003554F1" w:rsidP="00B941A0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</w:rPr>
          </w:pPr>
          <w:r>
            <w:rPr>
              <w:rFonts w:cs="B Zar"/>
              <w:sz w:val="24"/>
              <w:szCs w:val="24"/>
              <w:rtl/>
            </w:rPr>
            <w:t>ته</w:t>
          </w:r>
          <w:r>
            <w:rPr>
              <w:rFonts w:cs="B Zar" w:hint="cs"/>
              <w:sz w:val="24"/>
              <w:szCs w:val="24"/>
              <w:rtl/>
            </w:rPr>
            <w:t>ی</w:t>
          </w:r>
          <w:r>
            <w:rPr>
              <w:rFonts w:cs="B Zar" w:hint="eastAsia"/>
              <w:sz w:val="24"/>
              <w:szCs w:val="24"/>
              <w:rtl/>
            </w:rPr>
            <w:t>ه‌کننده</w:t>
          </w:r>
          <w:r w:rsidR="00AC070B" w:rsidRPr="00F769F7">
            <w:rPr>
              <w:rFonts w:cs="B Zar" w:hint="cs"/>
              <w:sz w:val="24"/>
              <w:szCs w:val="24"/>
              <w:rtl/>
            </w:rPr>
            <w:t>:</w:t>
          </w:r>
        </w:p>
      </w:tc>
    </w:tr>
    <w:tr w:rsidR="00AC070B" w14:paraId="07B019EA" w14:textId="77777777" w:rsidTr="00AE77B4">
      <w:trPr>
        <w:trHeight w:val="936"/>
      </w:trPr>
      <w:tc>
        <w:tcPr>
          <w:tcW w:w="2686" w:type="dxa"/>
          <w:vAlign w:val="center"/>
        </w:tcPr>
        <w:p w14:paraId="3861BB71" w14:textId="77777777" w:rsidR="00AC070B" w:rsidRPr="00F769F7" w:rsidRDefault="00AC070B" w:rsidP="00AE77B4">
          <w:pPr>
            <w:pStyle w:val="Footer"/>
            <w:spacing w:line="240" w:lineRule="auto"/>
            <w:jc w:val="center"/>
            <w:rPr>
              <w:rFonts w:cs="B Zar"/>
              <w:sz w:val="24"/>
              <w:szCs w:val="24"/>
              <w:rtl/>
            </w:rPr>
          </w:pPr>
        </w:p>
      </w:tc>
      <w:tc>
        <w:tcPr>
          <w:tcW w:w="2687" w:type="dxa"/>
          <w:vAlign w:val="center"/>
        </w:tcPr>
        <w:p w14:paraId="1860AE9A" w14:textId="2B91C237" w:rsidR="00AC070B" w:rsidRPr="004A072F" w:rsidRDefault="004313E7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خدمات فنی</w:t>
          </w:r>
        </w:p>
      </w:tc>
      <w:tc>
        <w:tcPr>
          <w:tcW w:w="2686" w:type="dxa"/>
          <w:vAlign w:val="center"/>
        </w:tcPr>
        <w:p w14:paraId="50170789" w14:textId="6A6E7A03" w:rsidR="00AC070B" w:rsidRPr="004A072F" w:rsidRDefault="004313E7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</w:rPr>
          </w:pPr>
          <w:r>
            <w:rPr>
              <w:rFonts w:cs="B Zar" w:hint="cs"/>
              <w:sz w:val="28"/>
              <w:rtl/>
            </w:rPr>
            <w:t>رئیس بازرسی فنی و حفاظت فلزات</w:t>
          </w:r>
        </w:p>
      </w:tc>
      <w:tc>
        <w:tcPr>
          <w:tcW w:w="2687" w:type="dxa"/>
          <w:vAlign w:val="center"/>
        </w:tcPr>
        <w:p w14:paraId="1E88F873" w14:textId="33222F01" w:rsidR="00AC070B" w:rsidRPr="004A072F" w:rsidRDefault="004313E7" w:rsidP="00AE77B4">
          <w:pPr>
            <w:pStyle w:val="Footer"/>
            <w:spacing w:line="240" w:lineRule="auto"/>
            <w:jc w:val="center"/>
            <w:rPr>
              <w:rFonts w:cs="B Zar"/>
              <w:sz w:val="28"/>
              <w:rtl/>
              <w:lang w:bidi="fa-IR"/>
            </w:rPr>
          </w:pPr>
          <w:r>
            <w:rPr>
              <w:rFonts w:cs="B Zar" w:hint="cs"/>
              <w:sz w:val="28"/>
              <w:rtl/>
              <w:lang w:bidi="fa-IR"/>
            </w:rPr>
            <w:t>سرپرست بازرسی مکانیک</w:t>
          </w:r>
        </w:p>
      </w:tc>
    </w:tr>
  </w:tbl>
  <w:p w14:paraId="09DEDA16" w14:textId="77777777" w:rsidR="00B941A0" w:rsidRDefault="00B941A0" w:rsidP="00B941A0">
    <w:pPr>
      <w:pStyle w:val="Footer"/>
      <w:bidi w:val="0"/>
      <w:spacing w:line="240" w:lineRule="auto"/>
      <w:jc w:val="center"/>
      <w:rPr>
        <w:rStyle w:val="PageNumber"/>
        <w:rFonts w:cs="B Nazanin"/>
        <w:b/>
        <w:bCs/>
        <w:i w:val="0"/>
        <w:iCs/>
        <w:sz w:val="24"/>
        <w:szCs w:val="24"/>
        <w:rtl/>
      </w:rPr>
    </w:pP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PAGE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4313E7">
      <w:rPr>
        <w:rStyle w:val="PageNumber"/>
        <w:rFonts w:cs="B Nazanin"/>
        <w:b/>
        <w:bCs/>
        <w:i w:val="0"/>
        <w:iCs/>
        <w:noProof/>
        <w:sz w:val="24"/>
        <w:szCs w:val="24"/>
      </w:rPr>
      <w:t>6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t>/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begin"/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instrText xml:space="preserve"> NUMPAGES </w:instrTex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separate"/>
    </w:r>
    <w:r w:rsidR="004313E7">
      <w:rPr>
        <w:rStyle w:val="PageNumber"/>
        <w:rFonts w:cs="B Nazanin"/>
        <w:b/>
        <w:bCs/>
        <w:i w:val="0"/>
        <w:iCs/>
        <w:noProof/>
        <w:sz w:val="24"/>
        <w:szCs w:val="24"/>
      </w:rPr>
      <w:t>8</w:t>
    </w:r>
    <w:r w:rsidRPr="00C17A30">
      <w:rPr>
        <w:rStyle w:val="PageNumber"/>
        <w:rFonts w:cs="B Nazanin"/>
        <w:b/>
        <w:bCs/>
        <w:i w:val="0"/>
        <w:iCs/>
        <w:sz w:val="24"/>
        <w:szCs w:val="24"/>
      </w:rPr>
      <w:fldChar w:fldCharType="end"/>
    </w:r>
  </w:p>
  <w:p w14:paraId="45613AAF" w14:textId="77777777" w:rsidR="00B941A0" w:rsidRPr="00C17A30" w:rsidRDefault="00B941A0" w:rsidP="00B941A0">
    <w:pPr>
      <w:pStyle w:val="Footer"/>
      <w:bidi w:val="0"/>
      <w:spacing w:line="240" w:lineRule="auto"/>
      <w:jc w:val="center"/>
      <w:rPr>
        <w:rFonts w:cs="B Nazanin"/>
        <w:b/>
        <w:bCs/>
        <w:i w:val="0"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7C29D" w14:textId="77777777" w:rsidR="006B11E1" w:rsidRDefault="006B11E1">
      <w:r>
        <w:separator/>
      </w:r>
    </w:p>
  </w:footnote>
  <w:footnote w:type="continuationSeparator" w:id="0">
    <w:p w14:paraId="04898BA0" w14:textId="77777777" w:rsidR="006B11E1" w:rsidRDefault="006B1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0" w:type="auto"/>
      <w:tblInd w:w="108" w:type="dxa"/>
      <w:tblLook w:val="04A0" w:firstRow="1" w:lastRow="0" w:firstColumn="1" w:lastColumn="0" w:noHBand="0" w:noVBand="1"/>
    </w:tblPr>
    <w:tblGrid>
      <w:gridCol w:w="2100"/>
      <w:gridCol w:w="5039"/>
      <w:gridCol w:w="2913"/>
    </w:tblGrid>
    <w:tr w:rsidR="00F769F7" w14:paraId="7B7658CF" w14:textId="77777777" w:rsidTr="00D5207A">
      <w:trPr>
        <w:trHeight w:val="795"/>
      </w:trPr>
      <w:tc>
        <w:tcPr>
          <w:tcW w:w="2244" w:type="dxa"/>
          <w:vMerge w:val="restart"/>
          <w:tcBorders>
            <w:top w:val="single" w:sz="4" w:space="0" w:color="auto"/>
          </w:tcBorders>
        </w:tcPr>
        <w:p w14:paraId="27F7A9E8" w14:textId="4DFD4E58" w:rsidR="00F769F7" w:rsidRPr="00AC070B" w:rsidRDefault="00F769F7" w:rsidP="008819A1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</w:p>
      </w:tc>
      <w:tc>
        <w:tcPr>
          <w:tcW w:w="5310" w:type="dxa"/>
          <w:vAlign w:val="center"/>
        </w:tcPr>
        <w:p w14:paraId="633DED77" w14:textId="373D437D" w:rsidR="00F769F7" w:rsidRPr="00AC070B" w:rsidRDefault="00166ED3" w:rsidP="00E65ED7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>
            <w:rPr>
              <w:rFonts w:ascii="Arial Black" w:hAnsi="Arial Black" w:cs="B Zar" w:hint="cs"/>
              <w:b/>
              <w:bCs/>
              <w:rtl/>
            </w:rPr>
            <w:t>دستورالعمل</w:t>
          </w:r>
          <w:r w:rsidR="00F769F7" w:rsidRPr="00ED5AE0">
            <w:rPr>
              <w:rFonts w:ascii="Arial Black" w:hAnsi="Arial Black" w:cs="B Zar" w:hint="cs"/>
              <w:b/>
              <w:bCs/>
              <w:rtl/>
            </w:rPr>
            <w:t xml:space="preserve"> </w:t>
          </w:r>
          <w:r w:rsidR="00E65ED7">
            <w:rPr>
              <w:rFonts w:ascii="Arial Black" w:hAnsi="Arial Black" w:cs="B Zar" w:hint="cs"/>
              <w:b/>
              <w:bCs/>
              <w:rtl/>
              <w:lang w:bidi="fa-IR"/>
            </w:rPr>
            <w:t>شلنگ های فشار بالا</w:t>
          </w:r>
        </w:p>
      </w:tc>
      <w:tc>
        <w:tcPr>
          <w:tcW w:w="3078" w:type="dxa"/>
          <w:vMerge w:val="restart"/>
          <w:vAlign w:val="center"/>
        </w:tcPr>
        <w:p w14:paraId="59CBD34F" w14:textId="137A8F1A" w:rsidR="00F769F7" w:rsidRPr="00AC070B" w:rsidRDefault="00F769F7" w:rsidP="00436F1C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  <w:rtl/>
              <w:lang w:bidi="fa-IR"/>
            </w:rPr>
          </w:pP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87067E">
            <w:rPr>
              <w:rFonts w:cs="B Zar"/>
              <w:b/>
              <w:bCs/>
              <w:i w:val="0"/>
              <w:iCs/>
              <w:sz w:val="28"/>
            </w:rPr>
            <w:t>INS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 w:rsidR="00BC01D8">
            <w:rPr>
              <w:rFonts w:cs="B Zar"/>
              <w:b/>
              <w:bCs/>
              <w:i w:val="0"/>
              <w:iCs/>
              <w:sz w:val="28"/>
            </w:rPr>
            <w:t>WI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</w:t>
          </w:r>
          <w:r>
            <w:rPr>
              <w:rFonts w:cs="B Zar"/>
              <w:b/>
              <w:bCs/>
              <w:i w:val="0"/>
              <w:iCs/>
              <w:sz w:val="28"/>
            </w:rPr>
            <w:t>0</w:t>
          </w:r>
          <w:r w:rsidR="00E65ED7">
            <w:rPr>
              <w:rFonts w:cs="B Zar"/>
              <w:b/>
              <w:bCs/>
              <w:i w:val="0"/>
              <w:iCs/>
              <w:sz w:val="28"/>
            </w:rPr>
            <w:t>1</w:t>
          </w:r>
          <w:r w:rsidR="00436F1C">
            <w:rPr>
              <w:rFonts w:cs="B Zar"/>
              <w:b/>
              <w:bCs/>
              <w:i w:val="0"/>
              <w:iCs/>
              <w:sz w:val="28"/>
            </w:rPr>
            <w:t>4</w:t>
          </w:r>
          <w:r w:rsidRPr="00AC070B">
            <w:rPr>
              <w:rFonts w:cs="B Zar"/>
              <w:b/>
              <w:bCs/>
              <w:i w:val="0"/>
              <w:iCs/>
              <w:sz w:val="28"/>
            </w:rPr>
            <w:t>-00</w:t>
          </w:r>
        </w:p>
      </w:tc>
    </w:tr>
    <w:tr w:rsidR="00F769F7" w14:paraId="0E5F03AE" w14:textId="77777777" w:rsidTr="00D5207A">
      <w:trPr>
        <w:trHeight w:val="532"/>
      </w:trPr>
      <w:tc>
        <w:tcPr>
          <w:tcW w:w="2244" w:type="dxa"/>
          <w:vMerge/>
        </w:tcPr>
        <w:p w14:paraId="0639F89C" w14:textId="77777777" w:rsidR="00F769F7" w:rsidRPr="00AC070B" w:rsidRDefault="00F769F7" w:rsidP="00AC070B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noProof/>
              <w:sz w:val="28"/>
              <w:lang w:bidi="fa-IR"/>
            </w:rPr>
          </w:pPr>
        </w:p>
      </w:tc>
      <w:tc>
        <w:tcPr>
          <w:tcW w:w="5310" w:type="dxa"/>
          <w:vAlign w:val="center"/>
        </w:tcPr>
        <w:p w14:paraId="79033270" w14:textId="24BEF409" w:rsidR="00F769F7" w:rsidRPr="00ED5AE0" w:rsidRDefault="00E65ED7" w:rsidP="00BC01D8">
          <w:pPr>
            <w:pStyle w:val="Header"/>
            <w:spacing w:before="100" w:beforeAutospacing="1" w:after="100" w:afterAutospacing="1"/>
            <w:jc w:val="center"/>
            <w:rPr>
              <w:rFonts w:ascii="Arial Black" w:hAnsi="Arial Black" w:cs="B Zar"/>
              <w:b/>
              <w:bCs/>
            </w:rPr>
          </w:pPr>
          <w:r>
            <w:rPr>
              <w:rFonts w:cs="Times New Roman"/>
              <w:b/>
              <w:bCs/>
              <w:i w:val="0"/>
              <w:sz w:val="28"/>
            </w:rPr>
            <w:t>High pressure hose</w:t>
          </w:r>
          <w:r w:rsidR="003A4342">
            <w:rPr>
              <w:rFonts w:cs="Times New Roman"/>
              <w:b/>
              <w:bCs/>
              <w:i w:val="0"/>
              <w:sz w:val="28"/>
            </w:rPr>
            <w:t xml:space="preserve"> </w:t>
          </w:r>
          <w:r w:rsidR="00BC01D8">
            <w:rPr>
              <w:rFonts w:cs="Times New Roman"/>
              <w:b/>
              <w:bCs/>
              <w:i w:val="0"/>
              <w:sz w:val="28"/>
            </w:rPr>
            <w:t>Working instruction</w:t>
          </w:r>
        </w:p>
      </w:tc>
      <w:tc>
        <w:tcPr>
          <w:tcW w:w="3078" w:type="dxa"/>
          <w:vMerge/>
          <w:vAlign w:val="center"/>
        </w:tcPr>
        <w:p w14:paraId="0AB2F49E" w14:textId="77777777" w:rsidR="00F769F7" w:rsidRPr="00AC070B" w:rsidRDefault="00F769F7" w:rsidP="00E610C4">
          <w:pPr>
            <w:pStyle w:val="Header"/>
            <w:spacing w:before="100" w:beforeAutospacing="1" w:after="100" w:afterAutospacing="1"/>
            <w:jc w:val="center"/>
            <w:rPr>
              <w:rFonts w:cs="B Zar"/>
              <w:b/>
              <w:bCs/>
              <w:i w:val="0"/>
              <w:iCs/>
              <w:sz w:val="28"/>
            </w:rPr>
          </w:pPr>
        </w:p>
      </w:tc>
    </w:tr>
  </w:tbl>
  <w:p w14:paraId="6E1CD91D" w14:textId="77777777" w:rsidR="00891275" w:rsidRPr="000E6850" w:rsidRDefault="00891275" w:rsidP="00B0438D">
    <w:pPr>
      <w:pStyle w:val="Header"/>
      <w:jc w:val="both"/>
      <w:rPr>
        <w:sz w:val="6"/>
        <w:szCs w:val="6"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A4709"/>
    <w:multiLevelType w:val="hybridMultilevel"/>
    <w:tmpl w:val="B6B4C478"/>
    <w:lvl w:ilvl="0" w:tplc="471C9082">
      <w:start w:val="1"/>
      <w:numFmt w:val="decimal"/>
      <w:pStyle w:val="Heading2"/>
      <w:lvlText w:val="%1-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F06EEA"/>
    <w:multiLevelType w:val="multilevel"/>
    <w:tmpl w:val="8C64497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5462CAF"/>
    <w:multiLevelType w:val="multilevel"/>
    <w:tmpl w:val="53185120"/>
    <w:lvl w:ilvl="0">
      <w:start w:val="1"/>
      <w:numFmt w:val="decimal"/>
      <w:lvlText w:val="%1."/>
      <w:lvlJc w:val="left"/>
      <w:pPr>
        <w:ind w:left="360" w:hanging="360"/>
      </w:pPr>
      <w:rPr>
        <w:rFonts w:cs="B Nazani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B Nazani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B Nazanin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0D065C6"/>
    <w:multiLevelType w:val="hybridMultilevel"/>
    <w:tmpl w:val="F4224A10"/>
    <w:lvl w:ilvl="0" w:tplc="C6343F8E">
      <w:numFmt w:val="bullet"/>
      <w:lvlText w:val="-"/>
      <w:lvlJc w:val="left"/>
      <w:pPr>
        <w:tabs>
          <w:tab w:val="num" w:pos="374"/>
        </w:tabs>
        <w:ind w:left="734" w:hanging="360"/>
      </w:pPr>
      <w:rPr>
        <w:rFonts w:ascii="Times New Roman" w:eastAsia="Times New Roman" w:hAnsi="Times New Roman" w:cs="B Lotus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2098"/>
        </w:tabs>
        <w:ind w:left="20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18"/>
        </w:tabs>
        <w:ind w:left="28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38"/>
        </w:tabs>
        <w:ind w:left="35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58"/>
        </w:tabs>
        <w:ind w:left="42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78"/>
        </w:tabs>
        <w:ind w:left="49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98"/>
        </w:tabs>
        <w:ind w:left="56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18"/>
        </w:tabs>
        <w:ind w:left="64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38"/>
        </w:tabs>
        <w:ind w:left="7138" w:hanging="360"/>
      </w:pPr>
      <w:rPr>
        <w:rFonts w:ascii="Wingdings" w:hAnsi="Wingdings" w:hint="default"/>
      </w:rPr>
    </w:lvl>
  </w:abstractNum>
  <w:abstractNum w:abstractNumId="4" w15:restartNumberingAfterBreak="0">
    <w:nsid w:val="3C246ECA"/>
    <w:multiLevelType w:val="hybridMultilevel"/>
    <w:tmpl w:val="F3B4E0F4"/>
    <w:lvl w:ilvl="0" w:tplc="7C72C566">
      <w:start w:val="1"/>
      <w:numFmt w:val="bullet"/>
      <w:lvlText w:val=""/>
      <w:lvlJc w:val="left"/>
      <w:pPr>
        <w:ind w:left="1512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4B0B225E"/>
    <w:multiLevelType w:val="hybridMultilevel"/>
    <w:tmpl w:val="DE9EDC88"/>
    <w:lvl w:ilvl="0" w:tplc="EBB4E604"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4F3022F3"/>
    <w:multiLevelType w:val="hybridMultilevel"/>
    <w:tmpl w:val="4F18A636"/>
    <w:lvl w:ilvl="0" w:tplc="2A66079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1A09ED"/>
    <w:multiLevelType w:val="multilevel"/>
    <w:tmpl w:val="E1A63332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D9204F0"/>
    <w:multiLevelType w:val="hybridMultilevel"/>
    <w:tmpl w:val="15E8A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ED6CE7"/>
    <w:multiLevelType w:val="hybridMultilevel"/>
    <w:tmpl w:val="4142FEEC"/>
    <w:lvl w:ilvl="0" w:tplc="14902410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A340C"/>
    <w:multiLevelType w:val="hybridMultilevel"/>
    <w:tmpl w:val="8616792E"/>
    <w:lvl w:ilvl="0" w:tplc="75CEFBEE">
      <w:start w:val="1"/>
      <w:numFmt w:val="decimal"/>
      <w:lvlText w:val="%1-"/>
      <w:lvlJc w:val="left"/>
      <w:pPr>
        <w:ind w:left="15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1" w15:restartNumberingAfterBreak="0">
    <w:nsid w:val="6B04458C"/>
    <w:multiLevelType w:val="hybridMultilevel"/>
    <w:tmpl w:val="AD227D3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1F6409"/>
    <w:multiLevelType w:val="hybridMultilevel"/>
    <w:tmpl w:val="EA1E3168"/>
    <w:lvl w:ilvl="0" w:tplc="F59AB6A6">
      <w:start w:val="7"/>
      <w:numFmt w:val="bullet"/>
      <w:lvlText w:val="-"/>
      <w:lvlJc w:val="left"/>
      <w:pPr>
        <w:tabs>
          <w:tab w:val="num" w:pos="809"/>
        </w:tabs>
        <w:ind w:left="809" w:hanging="360"/>
      </w:pPr>
      <w:rPr>
        <w:rFonts w:ascii="Times New Roman" w:eastAsia="Times New Roman" w:hAnsi="Times New Roman" w:cs="Mitra" w:hint="default"/>
        <w:i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7A45771C"/>
    <w:multiLevelType w:val="multilevel"/>
    <w:tmpl w:val="839CA136"/>
    <w:lvl w:ilvl="0">
      <w:start w:val="4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2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4"/>
  </w:num>
  <w:num w:numId="9">
    <w:abstractNumId w:val="11"/>
  </w:num>
  <w:num w:numId="10">
    <w:abstractNumId w:val="10"/>
  </w:num>
  <w:num w:numId="11">
    <w:abstractNumId w:val="5"/>
  </w:num>
  <w:num w:numId="12">
    <w:abstractNumId w:val="1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693"/>
    <w:rsid w:val="00010749"/>
    <w:rsid w:val="00015A63"/>
    <w:rsid w:val="00020744"/>
    <w:rsid w:val="00021F4D"/>
    <w:rsid w:val="00022A27"/>
    <w:rsid w:val="000255EB"/>
    <w:rsid w:val="00027C86"/>
    <w:rsid w:val="00031280"/>
    <w:rsid w:val="0003405C"/>
    <w:rsid w:val="00034843"/>
    <w:rsid w:val="00045371"/>
    <w:rsid w:val="00055DC1"/>
    <w:rsid w:val="00057277"/>
    <w:rsid w:val="000575DB"/>
    <w:rsid w:val="00067C2D"/>
    <w:rsid w:val="00072895"/>
    <w:rsid w:val="000735EF"/>
    <w:rsid w:val="00073A67"/>
    <w:rsid w:val="00080883"/>
    <w:rsid w:val="000822AF"/>
    <w:rsid w:val="0008404D"/>
    <w:rsid w:val="000A2B81"/>
    <w:rsid w:val="000A371F"/>
    <w:rsid w:val="000A51B2"/>
    <w:rsid w:val="000A5E51"/>
    <w:rsid w:val="000A5E60"/>
    <w:rsid w:val="000B6B1F"/>
    <w:rsid w:val="000C3BCD"/>
    <w:rsid w:val="000D0180"/>
    <w:rsid w:val="000E4E8B"/>
    <w:rsid w:val="000E6850"/>
    <w:rsid w:val="000E6BBD"/>
    <w:rsid w:val="000F2F73"/>
    <w:rsid w:val="000F773C"/>
    <w:rsid w:val="001034EA"/>
    <w:rsid w:val="0010457E"/>
    <w:rsid w:val="00111E3D"/>
    <w:rsid w:val="00116B6C"/>
    <w:rsid w:val="001178F4"/>
    <w:rsid w:val="0012025C"/>
    <w:rsid w:val="00120B0D"/>
    <w:rsid w:val="001218C2"/>
    <w:rsid w:val="00122DBA"/>
    <w:rsid w:val="0012309D"/>
    <w:rsid w:val="00124512"/>
    <w:rsid w:val="0012524E"/>
    <w:rsid w:val="00125A5C"/>
    <w:rsid w:val="001308AA"/>
    <w:rsid w:val="00136736"/>
    <w:rsid w:val="0013698E"/>
    <w:rsid w:val="0013784D"/>
    <w:rsid w:val="00141135"/>
    <w:rsid w:val="001442DF"/>
    <w:rsid w:val="00152702"/>
    <w:rsid w:val="00156FF1"/>
    <w:rsid w:val="00162545"/>
    <w:rsid w:val="0016509F"/>
    <w:rsid w:val="00165205"/>
    <w:rsid w:val="00166ED3"/>
    <w:rsid w:val="001672C7"/>
    <w:rsid w:val="0017241A"/>
    <w:rsid w:val="001735BC"/>
    <w:rsid w:val="00187F38"/>
    <w:rsid w:val="00190195"/>
    <w:rsid w:val="00195F91"/>
    <w:rsid w:val="0019714F"/>
    <w:rsid w:val="001A457D"/>
    <w:rsid w:val="001A5A32"/>
    <w:rsid w:val="001A6C7C"/>
    <w:rsid w:val="001B0A61"/>
    <w:rsid w:val="001C6747"/>
    <w:rsid w:val="001D5564"/>
    <w:rsid w:val="001E2102"/>
    <w:rsid w:val="001E2AED"/>
    <w:rsid w:val="00223095"/>
    <w:rsid w:val="00223742"/>
    <w:rsid w:val="00234EE5"/>
    <w:rsid w:val="00250C01"/>
    <w:rsid w:val="0025214C"/>
    <w:rsid w:val="0025236E"/>
    <w:rsid w:val="0025621E"/>
    <w:rsid w:val="002626DE"/>
    <w:rsid w:val="002710F6"/>
    <w:rsid w:val="00271D61"/>
    <w:rsid w:val="002754B9"/>
    <w:rsid w:val="00276552"/>
    <w:rsid w:val="00276DAF"/>
    <w:rsid w:val="00280466"/>
    <w:rsid w:val="00281B5D"/>
    <w:rsid w:val="0029018F"/>
    <w:rsid w:val="002933CD"/>
    <w:rsid w:val="00294C20"/>
    <w:rsid w:val="002A419F"/>
    <w:rsid w:val="002B102E"/>
    <w:rsid w:val="002C5003"/>
    <w:rsid w:val="002D32B7"/>
    <w:rsid w:val="002E0942"/>
    <w:rsid w:val="002E32C8"/>
    <w:rsid w:val="002E486B"/>
    <w:rsid w:val="002E7D3B"/>
    <w:rsid w:val="002F038A"/>
    <w:rsid w:val="002F4ADD"/>
    <w:rsid w:val="002F5539"/>
    <w:rsid w:val="002F605F"/>
    <w:rsid w:val="00301662"/>
    <w:rsid w:val="00303D97"/>
    <w:rsid w:val="0030695B"/>
    <w:rsid w:val="00325EF6"/>
    <w:rsid w:val="003275E9"/>
    <w:rsid w:val="00331F89"/>
    <w:rsid w:val="003370E7"/>
    <w:rsid w:val="00340254"/>
    <w:rsid w:val="003450CF"/>
    <w:rsid w:val="0034615B"/>
    <w:rsid w:val="00346226"/>
    <w:rsid w:val="00351F8D"/>
    <w:rsid w:val="003520CC"/>
    <w:rsid w:val="003554F1"/>
    <w:rsid w:val="00360205"/>
    <w:rsid w:val="00377DB0"/>
    <w:rsid w:val="003848DC"/>
    <w:rsid w:val="003864EC"/>
    <w:rsid w:val="00387AFC"/>
    <w:rsid w:val="003938F2"/>
    <w:rsid w:val="00395909"/>
    <w:rsid w:val="003A18EE"/>
    <w:rsid w:val="003A267D"/>
    <w:rsid w:val="003A4342"/>
    <w:rsid w:val="003B485A"/>
    <w:rsid w:val="003C4AF9"/>
    <w:rsid w:val="003C5495"/>
    <w:rsid w:val="003D0933"/>
    <w:rsid w:val="003D11F0"/>
    <w:rsid w:val="003D7015"/>
    <w:rsid w:val="003E0E80"/>
    <w:rsid w:val="003E6C51"/>
    <w:rsid w:val="003F15BF"/>
    <w:rsid w:val="003F22BD"/>
    <w:rsid w:val="00400AB7"/>
    <w:rsid w:val="004067E2"/>
    <w:rsid w:val="004105A6"/>
    <w:rsid w:val="00412E57"/>
    <w:rsid w:val="00414EB1"/>
    <w:rsid w:val="004228B5"/>
    <w:rsid w:val="00425797"/>
    <w:rsid w:val="004313E7"/>
    <w:rsid w:val="00436F1C"/>
    <w:rsid w:val="00442B4F"/>
    <w:rsid w:val="004530F6"/>
    <w:rsid w:val="00453EBE"/>
    <w:rsid w:val="004610D6"/>
    <w:rsid w:val="00470B03"/>
    <w:rsid w:val="00472E4A"/>
    <w:rsid w:val="00486DA1"/>
    <w:rsid w:val="004876CA"/>
    <w:rsid w:val="004A072F"/>
    <w:rsid w:val="004A0C45"/>
    <w:rsid w:val="004A62E2"/>
    <w:rsid w:val="004B0712"/>
    <w:rsid w:val="004B3693"/>
    <w:rsid w:val="004B4D5D"/>
    <w:rsid w:val="004C523E"/>
    <w:rsid w:val="004D3CE0"/>
    <w:rsid w:val="004D48C5"/>
    <w:rsid w:val="004D6FDA"/>
    <w:rsid w:val="004D70FA"/>
    <w:rsid w:val="004E2027"/>
    <w:rsid w:val="004E2417"/>
    <w:rsid w:val="004E2CD6"/>
    <w:rsid w:val="004E3413"/>
    <w:rsid w:val="004E5DAF"/>
    <w:rsid w:val="004E7979"/>
    <w:rsid w:val="004F01BB"/>
    <w:rsid w:val="004F39B9"/>
    <w:rsid w:val="004F4922"/>
    <w:rsid w:val="00501A12"/>
    <w:rsid w:val="00502645"/>
    <w:rsid w:val="00505C75"/>
    <w:rsid w:val="00511EBA"/>
    <w:rsid w:val="00514F2F"/>
    <w:rsid w:val="005373F4"/>
    <w:rsid w:val="005615D9"/>
    <w:rsid w:val="00562508"/>
    <w:rsid w:val="00564294"/>
    <w:rsid w:val="005649E6"/>
    <w:rsid w:val="005872AD"/>
    <w:rsid w:val="0059386D"/>
    <w:rsid w:val="005A02F9"/>
    <w:rsid w:val="005A4396"/>
    <w:rsid w:val="005A5464"/>
    <w:rsid w:val="005A7C97"/>
    <w:rsid w:val="005B4483"/>
    <w:rsid w:val="005C5CB1"/>
    <w:rsid w:val="005C650C"/>
    <w:rsid w:val="005C6DEF"/>
    <w:rsid w:val="005D6FE9"/>
    <w:rsid w:val="005E2895"/>
    <w:rsid w:val="005E6F19"/>
    <w:rsid w:val="005E7F96"/>
    <w:rsid w:val="00605347"/>
    <w:rsid w:val="0061063E"/>
    <w:rsid w:val="00612AC7"/>
    <w:rsid w:val="00614115"/>
    <w:rsid w:val="00617FC6"/>
    <w:rsid w:val="00623540"/>
    <w:rsid w:val="00623578"/>
    <w:rsid w:val="00643422"/>
    <w:rsid w:val="00650706"/>
    <w:rsid w:val="006644FD"/>
    <w:rsid w:val="00670959"/>
    <w:rsid w:val="00671770"/>
    <w:rsid w:val="0067296C"/>
    <w:rsid w:val="00682137"/>
    <w:rsid w:val="006868C7"/>
    <w:rsid w:val="00687205"/>
    <w:rsid w:val="00691327"/>
    <w:rsid w:val="00695E39"/>
    <w:rsid w:val="006B11E1"/>
    <w:rsid w:val="006B3B31"/>
    <w:rsid w:val="006B5613"/>
    <w:rsid w:val="006D047D"/>
    <w:rsid w:val="006D3174"/>
    <w:rsid w:val="006E44FC"/>
    <w:rsid w:val="006E5C7F"/>
    <w:rsid w:val="006E77FE"/>
    <w:rsid w:val="006F38F7"/>
    <w:rsid w:val="006F4B10"/>
    <w:rsid w:val="00700D07"/>
    <w:rsid w:val="007035DB"/>
    <w:rsid w:val="007064BC"/>
    <w:rsid w:val="00723954"/>
    <w:rsid w:val="0072403D"/>
    <w:rsid w:val="00726EA2"/>
    <w:rsid w:val="00730061"/>
    <w:rsid w:val="007303C2"/>
    <w:rsid w:val="00730AF8"/>
    <w:rsid w:val="00737042"/>
    <w:rsid w:val="00741B96"/>
    <w:rsid w:val="00745832"/>
    <w:rsid w:val="007516EB"/>
    <w:rsid w:val="00753D45"/>
    <w:rsid w:val="00753F02"/>
    <w:rsid w:val="007545F4"/>
    <w:rsid w:val="0075482B"/>
    <w:rsid w:val="0076156F"/>
    <w:rsid w:val="0076199A"/>
    <w:rsid w:val="0076491D"/>
    <w:rsid w:val="00765011"/>
    <w:rsid w:val="0076709F"/>
    <w:rsid w:val="007671E9"/>
    <w:rsid w:val="00772F7E"/>
    <w:rsid w:val="00785A99"/>
    <w:rsid w:val="00794866"/>
    <w:rsid w:val="00795F0E"/>
    <w:rsid w:val="00796304"/>
    <w:rsid w:val="007A083B"/>
    <w:rsid w:val="007A66F2"/>
    <w:rsid w:val="007B0F34"/>
    <w:rsid w:val="007B1F67"/>
    <w:rsid w:val="007B325A"/>
    <w:rsid w:val="007B765F"/>
    <w:rsid w:val="007C1702"/>
    <w:rsid w:val="007C695F"/>
    <w:rsid w:val="007D27D2"/>
    <w:rsid w:val="007D28F9"/>
    <w:rsid w:val="007E12F8"/>
    <w:rsid w:val="007E58E0"/>
    <w:rsid w:val="007F4E4A"/>
    <w:rsid w:val="00801427"/>
    <w:rsid w:val="00802418"/>
    <w:rsid w:val="008040AE"/>
    <w:rsid w:val="00804563"/>
    <w:rsid w:val="008054E7"/>
    <w:rsid w:val="0081385D"/>
    <w:rsid w:val="00814751"/>
    <w:rsid w:val="008227CB"/>
    <w:rsid w:val="00826C29"/>
    <w:rsid w:val="0083051B"/>
    <w:rsid w:val="00840A2F"/>
    <w:rsid w:val="00844754"/>
    <w:rsid w:val="00847602"/>
    <w:rsid w:val="00850CAF"/>
    <w:rsid w:val="0087067E"/>
    <w:rsid w:val="00876A66"/>
    <w:rsid w:val="0087752E"/>
    <w:rsid w:val="00880D64"/>
    <w:rsid w:val="008819A1"/>
    <w:rsid w:val="00886631"/>
    <w:rsid w:val="00891275"/>
    <w:rsid w:val="00894F63"/>
    <w:rsid w:val="00895110"/>
    <w:rsid w:val="0089655C"/>
    <w:rsid w:val="00896DFB"/>
    <w:rsid w:val="008B229F"/>
    <w:rsid w:val="008B262F"/>
    <w:rsid w:val="008B3C3F"/>
    <w:rsid w:val="008C0E0F"/>
    <w:rsid w:val="008C634A"/>
    <w:rsid w:val="008D5308"/>
    <w:rsid w:val="008E54C2"/>
    <w:rsid w:val="008E671D"/>
    <w:rsid w:val="008F05A6"/>
    <w:rsid w:val="008F1990"/>
    <w:rsid w:val="008F3580"/>
    <w:rsid w:val="008F56DD"/>
    <w:rsid w:val="009011A8"/>
    <w:rsid w:val="00904450"/>
    <w:rsid w:val="00906F25"/>
    <w:rsid w:val="00910E3C"/>
    <w:rsid w:val="00910F03"/>
    <w:rsid w:val="00914BB4"/>
    <w:rsid w:val="0091585A"/>
    <w:rsid w:val="00917794"/>
    <w:rsid w:val="00924993"/>
    <w:rsid w:val="00932C2E"/>
    <w:rsid w:val="0093612A"/>
    <w:rsid w:val="00942412"/>
    <w:rsid w:val="00943402"/>
    <w:rsid w:val="00943EAB"/>
    <w:rsid w:val="009458C1"/>
    <w:rsid w:val="009563E7"/>
    <w:rsid w:val="00961E15"/>
    <w:rsid w:val="009660EE"/>
    <w:rsid w:val="00972F2F"/>
    <w:rsid w:val="0097354B"/>
    <w:rsid w:val="0097409B"/>
    <w:rsid w:val="00974FB7"/>
    <w:rsid w:val="009765C3"/>
    <w:rsid w:val="009813CE"/>
    <w:rsid w:val="00982BF8"/>
    <w:rsid w:val="00983A5E"/>
    <w:rsid w:val="00986406"/>
    <w:rsid w:val="0099034C"/>
    <w:rsid w:val="009967EA"/>
    <w:rsid w:val="009A4273"/>
    <w:rsid w:val="009B15CB"/>
    <w:rsid w:val="009B4F72"/>
    <w:rsid w:val="009B7554"/>
    <w:rsid w:val="009D0BBF"/>
    <w:rsid w:val="009E0447"/>
    <w:rsid w:val="00A0339A"/>
    <w:rsid w:val="00A05B03"/>
    <w:rsid w:val="00A10657"/>
    <w:rsid w:val="00A11E31"/>
    <w:rsid w:val="00A120C1"/>
    <w:rsid w:val="00A20CAA"/>
    <w:rsid w:val="00A22636"/>
    <w:rsid w:val="00A234E1"/>
    <w:rsid w:val="00A251BD"/>
    <w:rsid w:val="00A2670C"/>
    <w:rsid w:val="00A2743D"/>
    <w:rsid w:val="00A3377B"/>
    <w:rsid w:val="00A40C63"/>
    <w:rsid w:val="00A52A5D"/>
    <w:rsid w:val="00A55C11"/>
    <w:rsid w:val="00A566DD"/>
    <w:rsid w:val="00A57745"/>
    <w:rsid w:val="00A65E11"/>
    <w:rsid w:val="00A702D1"/>
    <w:rsid w:val="00A81682"/>
    <w:rsid w:val="00A85AB5"/>
    <w:rsid w:val="00A87B67"/>
    <w:rsid w:val="00A95685"/>
    <w:rsid w:val="00AA4CF3"/>
    <w:rsid w:val="00AA682C"/>
    <w:rsid w:val="00AB21A1"/>
    <w:rsid w:val="00AB541D"/>
    <w:rsid w:val="00AB592E"/>
    <w:rsid w:val="00AC070B"/>
    <w:rsid w:val="00AC3BEC"/>
    <w:rsid w:val="00AD2A6F"/>
    <w:rsid w:val="00AE11D3"/>
    <w:rsid w:val="00AE77B4"/>
    <w:rsid w:val="00B01414"/>
    <w:rsid w:val="00B0205E"/>
    <w:rsid w:val="00B02346"/>
    <w:rsid w:val="00B02833"/>
    <w:rsid w:val="00B0438D"/>
    <w:rsid w:val="00B05358"/>
    <w:rsid w:val="00B11253"/>
    <w:rsid w:val="00B12EA1"/>
    <w:rsid w:val="00B17CAA"/>
    <w:rsid w:val="00B22E26"/>
    <w:rsid w:val="00B22ED8"/>
    <w:rsid w:val="00B241A1"/>
    <w:rsid w:val="00B2654A"/>
    <w:rsid w:val="00B3231D"/>
    <w:rsid w:val="00B42E59"/>
    <w:rsid w:val="00B44807"/>
    <w:rsid w:val="00B45029"/>
    <w:rsid w:val="00B45219"/>
    <w:rsid w:val="00B45C22"/>
    <w:rsid w:val="00B531EF"/>
    <w:rsid w:val="00B610C0"/>
    <w:rsid w:val="00B633C1"/>
    <w:rsid w:val="00B63D51"/>
    <w:rsid w:val="00B65093"/>
    <w:rsid w:val="00B6670C"/>
    <w:rsid w:val="00B7203A"/>
    <w:rsid w:val="00B722A7"/>
    <w:rsid w:val="00B7342A"/>
    <w:rsid w:val="00B941A0"/>
    <w:rsid w:val="00B95414"/>
    <w:rsid w:val="00BA0E3B"/>
    <w:rsid w:val="00BA2CAF"/>
    <w:rsid w:val="00BA2EA4"/>
    <w:rsid w:val="00BB04FC"/>
    <w:rsid w:val="00BB5A06"/>
    <w:rsid w:val="00BC01D8"/>
    <w:rsid w:val="00BE6B59"/>
    <w:rsid w:val="00BF185C"/>
    <w:rsid w:val="00BF3990"/>
    <w:rsid w:val="00BF5D3A"/>
    <w:rsid w:val="00C006B5"/>
    <w:rsid w:val="00C02F94"/>
    <w:rsid w:val="00C061C4"/>
    <w:rsid w:val="00C077C7"/>
    <w:rsid w:val="00C15D21"/>
    <w:rsid w:val="00C160C2"/>
    <w:rsid w:val="00C16980"/>
    <w:rsid w:val="00C17A30"/>
    <w:rsid w:val="00C20ABF"/>
    <w:rsid w:val="00C23CBC"/>
    <w:rsid w:val="00C36C34"/>
    <w:rsid w:val="00C46CB9"/>
    <w:rsid w:val="00C51E01"/>
    <w:rsid w:val="00C53025"/>
    <w:rsid w:val="00C5396F"/>
    <w:rsid w:val="00C54350"/>
    <w:rsid w:val="00C55787"/>
    <w:rsid w:val="00C55F91"/>
    <w:rsid w:val="00C6389F"/>
    <w:rsid w:val="00C6581E"/>
    <w:rsid w:val="00C728FA"/>
    <w:rsid w:val="00C757B5"/>
    <w:rsid w:val="00C75958"/>
    <w:rsid w:val="00C86E13"/>
    <w:rsid w:val="00C9024F"/>
    <w:rsid w:val="00C90724"/>
    <w:rsid w:val="00C91A12"/>
    <w:rsid w:val="00C91A18"/>
    <w:rsid w:val="00C939C4"/>
    <w:rsid w:val="00CA2FDB"/>
    <w:rsid w:val="00CB2145"/>
    <w:rsid w:val="00CC3741"/>
    <w:rsid w:val="00CC40BB"/>
    <w:rsid w:val="00CC7B44"/>
    <w:rsid w:val="00CD262C"/>
    <w:rsid w:val="00CD4D83"/>
    <w:rsid w:val="00CD531E"/>
    <w:rsid w:val="00CD618B"/>
    <w:rsid w:val="00CE2A07"/>
    <w:rsid w:val="00CE3F9E"/>
    <w:rsid w:val="00CF015E"/>
    <w:rsid w:val="00CF0940"/>
    <w:rsid w:val="00CF5E3B"/>
    <w:rsid w:val="00CF60C8"/>
    <w:rsid w:val="00D024DA"/>
    <w:rsid w:val="00D06E7D"/>
    <w:rsid w:val="00D2150E"/>
    <w:rsid w:val="00D21A95"/>
    <w:rsid w:val="00D22BC7"/>
    <w:rsid w:val="00D239DC"/>
    <w:rsid w:val="00D2462A"/>
    <w:rsid w:val="00D328F5"/>
    <w:rsid w:val="00D34DC5"/>
    <w:rsid w:val="00D360D5"/>
    <w:rsid w:val="00D3785D"/>
    <w:rsid w:val="00D4111A"/>
    <w:rsid w:val="00D5030C"/>
    <w:rsid w:val="00D5207A"/>
    <w:rsid w:val="00D5254A"/>
    <w:rsid w:val="00D65C7B"/>
    <w:rsid w:val="00D70388"/>
    <w:rsid w:val="00D828D8"/>
    <w:rsid w:val="00D873CA"/>
    <w:rsid w:val="00D900CD"/>
    <w:rsid w:val="00D90291"/>
    <w:rsid w:val="00D91020"/>
    <w:rsid w:val="00DA3CD0"/>
    <w:rsid w:val="00DA6980"/>
    <w:rsid w:val="00DC72C3"/>
    <w:rsid w:val="00DD026F"/>
    <w:rsid w:val="00DD2BB5"/>
    <w:rsid w:val="00DE0091"/>
    <w:rsid w:val="00DE0F2B"/>
    <w:rsid w:val="00DE10FF"/>
    <w:rsid w:val="00DE1E45"/>
    <w:rsid w:val="00DE2A7A"/>
    <w:rsid w:val="00DE3E4D"/>
    <w:rsid w:val="00DE4AB6"/>
    <w:rsid w:val="00DF0F36"/>
    <w:rsid w:val="00DF120C"/>
    <w:rsid w:val="00DF2DC1"/>
    <w:rsid w:val="00DF556D"/>
    <w:rsid w:val="00DF5E99"/>
    <w:rsid w:val="00DF71D8"/>
    <w:rsid w:val="00DF7B38"/>
    <w:rsid w:val="00E00AD7"/>
    <w:rsid w:val="00E0398F"/>
    <w:rsid w:val="00E15707"/>
    <w:rsid w:val="00E15DFD"/>
    <w:rsid w:val="00E176C9"/>
    <w:rsid w:val="00E23EEA"/>
    <w:rsid w:val="00E3357F"/>
    <w:rsid w:val="00E4627B"/>
    <w:rsid w:val="00E610C4"/>
    <w:rsid w:val="00E62EDB"/>
    <w:rsid w:val="00E649DC"/>
    <w:rsid w:val="00E6548D"/>
    <w:rsid w:val="00E65ED7"/>
    <w:rsid w:val="00E729E9"/>
    <w:rsid w:val="00E84065"/>
    <w:rsid w:val="00E84403"/>
    <w:rsid w:val="00E85768"/>
    <w:rsid w:val="00E9008B"/>
    <w:rsid w:val="00E91AFD"/>
    <w:rsid w:val="00E92212"/>
    <w:rsid w:val="00E92F3F"/>
    <w:rsid w:val="00E9348B"/>
    <w:rsid w:val="00E977C0"/>
    <w:rsid w:val="00E97A38"/>
    <w:rsid w:val="00EA1663"/>
    <w:rsid w:val="00EA1A9B"/>
    <w:rsid w:val="00EA3B74"/>
    <w:rsid w:val="00EA5CF9"/>
    <w:rsid w:val="00EA7439"/>
    <w:rsid w:val="00EB2A4A"/>
    <w:rsid w:val="00EB702B"/>
    <w:rsid w:val="00ED0B0E"/>
    <w:rsid w:val="00ED2EC5"/>
    <w:rsid w:val="00ED7080"/>
    <w:rsid w:val="00EE4703"/>
    <w:rsid w:val="00EF5B96"/>
    <w:rsid w:val="00F04CE5"/>
    <w:rsid w:val="00F104CA"/>
    <w:rsid w:val="00F159DE"/>
    <w:rsid w:val="00F20914"/>
    <w:rsid w:val="00F22BEB"/>
    <w:rsid w:val="00F27E30"/>
    <w:rsid w:val="00F3243B"/>
    <w:rsid w:val="00F33695"/>
    <w:rsid w:val="00F3672F"/>
    <w:rsid w:val="00F37F73"/>
    <w:rsid w:val="00F41445"/>
    <w:rsid w:val="00F429A4"/>
    <w:rsid w:val="00F56CD2"/>
    <w:rsid w:val="00F571EE"/>
    <w:rsid w:val="00F57BD6"/>
    <w:rsid w:val="00F60A3E"/>
    <w:rsid w:val="00F61F7D"/>
    <w:rsid w:val="00F65116"/>
    <w:rsid w:val="00F70813"/>
    <w:rsid w:val="00F74F6A"/>
    <w:rsid w:val="00F75A6D"/>
    <w:rsid w:val="00F769F7"/>
    <w:rsid w:val="00F76E88"/>
    <w:rsid w:val="00F82655"/>
    <w:rsid w:val="00FA18FB"/>
    <w:rsid w:val="00FA5CE7"/>
    <w:rsid w:val="00FA6DB6"/>
    <w:rsid w:val="00FB0BB6"/>
    <w:rsid w:val="00FB0BD3"/>
    <w:rsid w:val="00FB2B68"/>
    <w:rsid w:val="00FB7718"/>
    <w:rsid w:val="00FC1384"/>
    <w:rsid w:val="00FC4579"/>
    <w:rsid w:val="00FD1D7E"/>
    <w:rsid w:val="00FD1E5F"/>
    <w:rsid w:val="00FD2F82"/>
    <w:rsid w:val="00FD3636"/>
    <w:rsid w:val="00FD67D6"/>
    <w:rsid w:val="00FD6BF9"/>
    <w:rsid w:val="00FE3D8E"/>
    <w:rsid w:val="00FF3C98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D2AFF6"/>
  <w15:docId w15:val="{E7AE8041-5A86-4FD2-869E-0BE80A6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0749"/>
    <w:pPr>
      <w:bidi/>
      <w:spacing w:line="288" w:lineRule="auto"/>
      <w:jc w:val="lowKashida"/>
    </w:pPr>
    <w:rPr>
      <w:rFonts w:cs="Yagut"/>
      <w:i/>
      <w:sz w:val="26"/>
      <w:szCs w:val="28"/>
      <w:lang w:bidi="ar-SA"/>
    </w:rPr>
  </w:style>
  <w:style w:type="paragraph" w:styleId="Heading2">
    <w:name w:val="heading 2"/>
    <w:basedOn w:val="Normal"/>
    <w:next w:val="Normal"/>
    <w:qFormat/>
    <w:rsid w:val="00010749"/>
    <w:pPr>
      <w:keepNext/>
      <w:numPr>
        <w:numId w:val="1"/>
      </w:numPr>
      <w:spacing w:before="240" w:after="120"/>
      <w:ind w:left="896" w:hanging="357"/>
      <w:outlineLvl w:val="1"/>
    </w:pPr>
    <w:rPr>
      <w:rFonts w:ascii="Arial" w:hAnsi="Arial" w:cs="Titr"/>
      <w:b/>
      <w:bCs/>
      <w:i w:val="0"/>
      <w:sz w:val="28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36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693"/>
    <w:pPr>
      <w:tabs>
        <w:tab w:val="center" w:pos="4153"/>
        <w:tab w:val="right" w:pos="8306"/>
      </w:tabs>
    </w:pPr>
  </w:style>
  <w:style w:type="paragraph" w:customStyle="1" w:styleId="AAAA">
    <w:name w:val="AAAA"/>
    <w:basedOn w:val="Normal"/>
    <w:rsid w:val="004B3693"/>
    <w:pPr>
      <w:widowControl w:val="0"/>
      <w:ind w:left="1134" w:hanging="1134"/>
    </w:pPr>
    <w:rPr>
      <w:rFonts w:cs="Lotus"/>
      <w:b/>
      <w:bCs/>
      <w:snapToGrid w:val="0"/>
      <w:sz w:val="28"/>
    </w:rPr>
  </w:style>
  <w:style w:type="character" w:styleId="PageNumber">
    <w:name w:val="page number"/>
    <w:basedOn w:val="DefaultParagraphFont"/>
    <w:rsid w:val="004B3693"/>
  </w:style>
  <w:style w:type="table" w:styleId="TableGrid">
    <w:name w:val="Table Grid"/>
    <w:basedOn w:val="TableNormal"/>
    <w:rsid w:val="004B36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ptBefore16cmHanging14cm">
    <w:name w:val="Style 14 pt Before:  1.6 cm Hanging:  1.4 cm"/>
    <w:basedOn w:val="Normal"/>
    <w:rsid w:val="00010749"/>
    <w:pPr>
      <w:spacing w:line="240" w:lineRule="auto"/>
      <w:ind w:left="1701" w:hanging="794"/>
    </w:pPr>
    <w:rPr>
      <w:rFonts w:cs="Lotus"/>
      <w:i w:val="0"/>
      <w:sz w:val="24"/>
      <w:lang w:bidi="fa-IR"/>
    </w:rPr>
  </w:style>
  <w:style w:type="paragraph" w:customStyle="1" w:styleId="normalbold">
    <w:name w:val="normal bold"/>
    <w:basedOn w:val="Normal"/>
    <w:rsid w:val="00010749"/>
    <w:pPr>
      <w:spacing w:before="80" w:after="80" w:line="240" w:lineRule="auto"/>
      <w:jc w:val="left"/>
    </w:pPr>
    <w:rPr>
      <w:bCs/>
      <w:spacing w:val="4"/>
      <w:sz w:val="22"/>
      <w:szCs w:val="26"/>
    </w:rPr>
  </w:style>
  <w:style w:type="paragraph" w:styleId="BalloonText">
    <w:name w:val="Balloon Text"/>
    <w:basedOn w:val="Normal"/>
    <w:link w:val="BalloonTextChar"/>
    <w:rsid w:val="008C634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C634A"/>
    <w:rPr>
      <w:rFonts w:ascii="Tahoma" w:hAnsi="Tahoma" w:cs="Tahoma"/>
      <w:i/>
      <w:sz w:val="16"/>
      <w:szCs w:val="16"/>
    </w:rPr>
  </w:style>
  <w:style w:type="character" w:customStyle="1" w:styleId="hps">
    <w:name w:val="hps"/>
    <w:rsid w:val="002F038A"/>
  </w:style>
  <w:style w:type="character" w:customStyle="1" w:styleId="shorttext">
    <w:name w:val="short_text"/>
    <w:rsid w:val="002F038A"/>
  </w:style>
  <w:style w:type="paragraph" w:styleId="ListParagraph">
    <w:name w:val="List Paragraph"/>
    <w:basedOn w:val="Normal"/>
    <w:uiPriority w:val="34"/>
    <w:qFormat/>
    <w:rsid w:val="001971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7035DB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943402"/>
    <w:rPr>
      <w:rFonts w:cs="Yagut"/>
      <w:i/>
      <w:sz w:val="26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61088-C64E-42AD-BD2E-E63294FB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ذذذ</vt:lpstr>
    </vt:vector>
  </TitlesOfParts>
  <Company>Microsoft</Company>
  <LinksUpToDate>false</LinksUpToDate>
  <CharactersWithSpaces>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ذذذ</dc:title>
  <dc:creator>owner</dc:creator>
  <cp:lastModifiedBy>alizadeh , hamdollah</cp:lastModifiedBy>
  <cp:revision>16</cp:revision>
  <cp:lastPrinted>2021-08-23T06:50:00Z</cp:lastPrinted>
  <dcterms:created xsi:type="dcterms:W3CDTF">2022-04-05T04:10:00Z</dcterms:created>
  <dcterms:modified xsi:type="dcterms:W3CDTF">2023-05-14T11:57:00Z</dcterms:modified>
</cp:coreProperties>
</file>